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110A" w14:textId="068EBCE9" w:rsidR="00BB52F7" w:rsidRDefault="00F07DA8" w:rsidP="00BB52F7">
      <w:pPr>
        <w:spacing w:before="0" w:after="0"/>
        <w:jc w:val="center"/>
        <w:outlineLvl w:val="0"/>
        <w:rPr>
          <w:rStyle w:val="Strong"/>
        </w:rPr>
      </w:pPr>
      <w:r>
        <w:rPr>
          <w:rStyle w:val="Strong"/>
        </w:rPr>
        <w:t>AOTA’S EVIDENCE EXCHAGE</w:t>
      </w:r>
    </w:p>
    <w:p w14:paraId="79077345" w14:textId="77777777" w:rsidR="00F07DA8" w:rsidRDefault="00F07DA8" w:rsidP="001C65F6">
      <w:pPr>
        <w:spacing w:before="0" w:after="0"/>
        <w:jc w:val="center"/>
        <w:outlineLvl w:val="0"/>
        <w:rPr>
          <w:rStyle w:val="Strong"/>
        </w:rPr>
      </w:pPr>
      <w:r>
        <w:rPr>
          <w:rStyle w:val="Strong"/>
        </w:rPr>
        <w:t>CRITICALLY APPRAISED PAPER (CAP) WORKSHEET</w:t>
      </w:r>
    </w:p>
    <w:p w14:paraId="2DDE1F9E" w14:textId="77777777" w:rsidR="009F543F" w:rsidRDefault="009F543F" w:rsidP="001C65F6">
      <w:pPr>
        <w:spacing w:before="0" w:after="0"/>
        <w:jc w:val="center"/>
        <w:outlineLvl w:val="0"/>
        <w:rPr>
          <w:rStyle w:val="Strong"/>
        </w:rPr>
      </w:pPr>
    </w:p>
    <w:p w14:paraId="3D6FCC7C" w14:textId="77777777" w:rsidR="00F07DA8" w:rsidRDefault="00F07DA8" w:rsidP="001C65F6">
      <w:pPr>
        <w:spacing w:before="0" w:after="0"/>
        <w:rPr>
          <w:rStyle w:val="Strong"/>
          <w:b w:val="0"/>
          <w:bCs w:val="0"/>
        </w:rPr>
      </w:pPr>
      <w:r>
        <w:rPr>
          <w:rStyle w:val="Strong"/>
        </w:rPr>
        <w:t xml:space="preserve">General Instructions: </w:t>
      </w:r>
      <w:r>
        <w:rPr>
          <w:rStyle w:val="Strong"/>
          <w:b w:val="0"/>
          <w:bCs w:val="0"/>
        </w:rPr>
        <w:t xml:space="preserve">Please insert your responses in the boxes provided. </w:t>
      </w:r>
      <w:r w:rsidRPr="00AF7140">
        <w:rPr>
          <w:rStyle w:val="Strong"/>
          <w:bCs w:val="0"/>
        </w:rPr>
        <w:t xml:space="preserve">Refer to the CAP Guidelines for submission criteria and </w:t>
      </w:r>
      <w:r w:rsidR="00BE1BA4" w:rsidRPr="00AF7140">
        <w:rPr>
          <w:rStyle w:val="Strong"/>
          <w:bCs w:val="0"/>
        </w:rPr>
        <w:t>detailed instructions on how to fill out each section of the worksheet.</w:t>
      </w:r>
      <w:r>
        <w:rPr>
          <w:rStyle w:val="Strong"/>
          <w:b w:val="0"/>
          <w:bCs w:val="0"/>
        </w:rPr>
        <w:t xml:space="preserve"> </w:t>
      </w:r>
    </w:p>
    <w:p w14:paraId="050493F5" w14:textId="77777777" w:rsidR="009F543F" w:rsidRDefault="009F543F" w:rsidP="001C65F6">
      <w:pPr>
        <w:spacing w:before="0" w:after="0"/>
        <w:rPr>
          <w:rStyle w:val="Strong"/>
          <w:rFonts w:cstheme="minorBidi"/>
        </w:rPr>
      </w:pPr>
    </w:p>
    <w:p w14:paraId="27F03292" w14:textId="330E92CC" w:rsidR="00774536" w:rsidRPr="005458EB" w:rsidRDefault="00F07DA8" w:rsidP="001C65F6">
      <w:pPr>
        <w:spacing w:before="0" w:after="0"/>
        <w:outlineLvl w:val="0"/>
        <w:rPr>
          <w:rStyle w:val="Strong"/>
          <w:b w:val="0"/>
        </w:rPr>
      </w:pPr>
      <w:r>
        <w:rPr>
          <w:rStyle w:val="Strong"/>
        </w:rPr>
        <w:t>CITATION AND DOI NUMBER</w:t>
      </w:r>
      <w:r w:rsidR="00F6237E">
        <w:rPr>
          <w:rStyle w:val="Strong"/>
        </w:rPr>
        <w:t xml:space="preserve"> </w:t>
      </w:r>
      <w:r w:rsidR="00F6237E" w:rsidRPr="00E50D36">
        <w:rPr>
          <w:rStyle w:val="Strong"/>
          <w:b w:val="0"/>
        </w:rPr>
        <w:t>(APA Format)</w:t>
      </w:r>
    </w:p>
    <w:sdt>
      <w:sdtPr>
        <w:rPr>
          <w:rStyle w:val="Strong"/>
        </w:rPr>
        <w:id w:val="2039386732"/>
        <w:placeholder>
          <w:docPart w:val="DefaultPlaceholder_-1854013440"/>
        </w:placeholder>
      </w:sdtPr>
      <w:sdtEndPr>
        <w:rPr>
          <w:rStyle w:val="Strong"/>
          <w:b w:val="0"/>
          <w:bCs w:val="0"/>
        </w:rPr>
      </w:sdtEndPr>
      <w:sdtContent>
        <w:p w14:paraId="522CDE00" w14:textId="50F16932" w:rsidR="005458EB" w:rsidRPr="00A5342E" w:rsidRDefault="00A5342E" w:rsidP="001609C2">
          <w:pPr>
            <w:spacing w:before="0" w:after="0" w:line="480" w:lineRule="auto"/>
            <w:ind w:left="720" w:hanging="720"/>
            <w:outlineLvl w:val="0"/>
            <w:rPr>
              <w:rStyle w:val="Strong"/>
              <w:b w:val="0"/>
              <w:bCs w:val="0"/>
            </w:rPr>
          </w:pPr>
          <w:r w:rsidRPr="00A5342E">
            <w:rPr>
              <w:rStyle w:val="Strong"/>
              <w:b w:val="0"/>
              <w:bCs w:val="0"/>
            </w:rPr>
            <w:t xml:space="preserve">Martín-Martín, L. M., </w:t>
          </w:r>
          <w:proofErr w:type="spellStart"/>
          <w:r w:rsidRPr="00A5342E">
            <w:rPr>
              <w:rStyle w:val="Strong"/>
              <w:b w:val="0"/>
              <w:bCs w:val="0"/>
            </w:rPr>
            <w:t>Valenza-Demet</w:t>
          </w:r>
          <w:proofErr w:type="spellEnd"/>
          <w:r w:rsidRPr="00A5342E">
            <w:rPr>
              <w:rStyle w:val="Strong"/>
              <w:b w:val="0"/>
              <w:bCs w:val="0"/>
            </w:rPr>
            <w:t>, G., Jiménez-</w:t>
          </w:r>
          <w:proofErr w:type="spellStart"/>
          <w:r w:rsidRPr="00A5342E">
            <w:rPr>
              <w:rStyle w:val="Strong"/>
              <w:b w:val="0"/>
              <w:bCs w:val="0"/>
            </w:rPr>
            <w:t>Moleón</w:t>
          </w:r>
          <w:proofErr w:type="spellEnd"/>
          <w:r w:rsidRPr="00A5342E">
            <w:rPr>
              <w:rStyle w:val="Strong"/>
              <w:b w:val="0"/>
              <w:bCs w:val="0"/>
            </w:rPr>
            <w:t>, J. J., Cabrera-</w:t>
          </w:r>
          <w:proofErr w:type="spellStart"/>
          <w:r w:rsidRPr="00A5342E">
            <w:rPr>
              <w:rStyle w:val="Strong"/>
              <w:b w:val="0"/>
              <w:bCs w:val="0"/>
            </w:rPr>
            <w:t>Martos</w:t>
          </w:r>
          <w:proofErr w:type="spellEnd"/>
          <w:r w:rsidRPr="00A5342E">
            <w:rPr>
              <w:rStyle w:val="Strong"/>
              <w:b w:val="0"/>
              <w:bCs w:val="0"/>
            </w:rPr>
            <w:t xml:space="preserve">, I., </w:t>
          </w:r>
          <w:proofErr w:type="spellStart"/>
          <w:r w:rsidRPr="00A5342E">
            <w:rPr>
              <w:rStyle w:val="Strong"/>
              <w:b w:val="0"/>
              <w:bCs w:val="0"/>
            </w:rPr>
            <w:t>Revelles-Moyano</w:t>
          </w:r>
          <w:proofErr w:type="spellEnd"/>
          <w:r w:rsidRPr="00A5342E">
            <w:rPr>
              <w:rStyle w:val="Strong"/>
              <w:b w:val="0"/>
              <w:bCs w:val="0"/>
            </w:rPr>
            <w:t xml:space="preserve">, F. J., &amp; </w:t>
          </w:r>
          <w:proofErr w:type="spellStart"/>
          <w:r w:rsidRPr="00A5342E">
            <w:rPr>
              <w:rStyle w:val="Strong"/>
              <w:b w:val="0"/>
              <w:bCs w:val="0"/>
            </w:rPr>
            <w:t>Valenza</w:t>
          </w:r>
          <w:proofErr w:type="spellEnd"/>
          <w:r w:rsidRPr="00A5342E">
            <w:rPr>
              <w:rStyle w:val="Strong"/>
              <w:b w:val="0"/>
              <w:bCs w:val="0"/>
            </w:rPr>
            <w:t xml:space="preserve">, M. C. (2014). Effect of occupational therapy on functional and emotional outcomes after hip fracture treatment: </w:t>
          </w:r>
          <w:r w:rsidR="00387321">
            <w:rPr>
              <w:rStyle w:val="Strong"/>
              <w:b w:val="0"/>
              <w:bCs w:val="0"/>
            </w:rPr>
            <w:t>A</w:t>
          </w:r>
          <w:r w:rsidRPr="00A5342E">
            <w:rPr>
              <w:rStyle w:val="Strong"/>
              <w:b w:val="0"/>
              <w:bCs w:val="0"/>
            </w:rPr>
            <w:t xml:space="preserve"> randomized controlled trial. </w:t>
          </w:r>
          <w:r w:rsidRPr="001609C2">
            <w:rPr>
              <w:rStyle w:val="Strong"/>
              <w:b w:val="0"/>
              <w:bCs w:val="0"/>
              <w:i/>
              <w:iCs/>
            </w:rPr>
            <w:t>Clinical Rehabilitation, 28</w:t>
          </w:r>
          <w:r w:rsidRPr="00A5342E">
            <w:rPr>
              <w:rStyle w:val="Strong"/>
              <w:b w:val="0"/>
              <w:bCs w:val="0"/>
            </w:rPr>
            <w:t>(6), 541–551. https://doi-org.libproxy.eku.edu/10.1177/0269215513511472</w:t>
          </w:r>
        </w:p>
      </w:sdtContent>
    </w:sdt>
    <w:p w14:paraId="55FF9810" w14:textId="77777777" w:rsidR="005458EB" w:rsidRDefault="005458EB" w:rsidP="001C65F6">
      <w:pPr>
        <w:spacing w:before="0" w:after="0"/>
        <w:outlineLvl w:val="0"/>
        <w:rPr>
          <w:rStyle w:val="Strong"/>
        </w:rPr>
      </w:pPr>
    </w:p>
    <w:p w14:paraId="44D0D2AC" w14:textId="3BE16D5A" w:rsidR="00F07DA8" w:rsidRDefault="00F07DA8" w:rsidP="001C65F6">
      <w:pPr>
        <w:spacing w:before="0" w:after="0"/>
        <w:outlineLvl w:val="0"/>
        <w:rPr>
          <w:rStyle w:val="Strong"/>
        </w:rPr>
      </w:pPr>
      <w:r>
        <w:rPr>
          <w:rStyle w:val="Strong"/>
        </w:rPr>
        <w:t>CLINICAL BOTTOM LINE</w:t>
      </w:r>
      <w:r w:rsidR="00AB7AED">
        <w:rPr>
          <w:rStyle w:val="Strong"/>
        </w:rPr>
        <w:t xml:space="preserve"> </w:t>
      </w:r>
    </w:p>
    <w:p w14:paraId="2AFE521B" w14:textId="10019EFC" w:rsidR="00BE58C0" w:rsidRDefault="00D477C2" w:rsidP="005458EB">
      <w:pPr>
        <w:spacing w:before="0" w:after="0"/>
        <w:outlineLvl w:val="0"/>
        <w:rPr>
          <w:i/>
        </w:rPr>
      </w:pPr>
      <w:r>
        <w:t>Briefly state the intervention in the study including its frequency, d</w:t>
      </w:r>
      <w:r w:rsidR="009C6C67">
        <w:t xml:space="preserve">uration, and application to a </w:t>
      </w:r>
      <w:r>
        <w:t>specific setting and population.</w:t>
      </w:r>
      <w:r w:rsidDel="00D477C2">
        <w:rPr>
          <w:rStyle w:val="Strong"/>
          <w:b w:val="0"/>
          <w:bCs w:val="0"/>
        </w:rPr>
        <w:t xml:space="preserve"> </w:t>
      </w:r>
      <w:r w:rsidR="00824D27" w:rsidRPr="00824D27">
        <w:rPr>
          <w:rStyle w:val="Strong"/>
          <w:b w:val="0"/>
          <w:bCs w:val="0"/>
        </w:rPr>
        <w:t>Discuss how the evidence can be used to inform and guide occupational therapy practice (i.e., occupation-based interventions within the scope of traditional or emerging practice) AND how practitioners can use the evidence relative to the target population and practice setting. Implications need to be reported in consideration of the strength of the evidence (i.e., type of study design, level of evidence, identified study limita</w:t>
      </w:r>
      <w:r w:rsidR="00806028">
        <w:rPr>
          <w:rStyle w:val="Strong"/>
          <w:b w:val="0"/>
          <w:bCs w:val="0"/>
        </w:rPr>
        <w:t>tions, internal validity rating</w:t>
      </w:r>
      <w:r w:rsidR="00824D27" w:rsidRPr="00824D27">
        <w:rPr>
          <w:rStyle w:val="Strong"/>
          <w:b w:val="0"/>
          <w:bCs w:val="0"/>
        </w:rPr>
        <w:t>).  Provide clear and specific recommendations as to how the findings may (or may not) be implemented in clinical practice</w:t>
      </w:r>
      <w:r w:rsidR="0088540B">
        <w:rPr>
          <w:rStyle w:val="Strong"/>
          <w:b w:val="0"/>
          <w:bCs w:val="0"/>
        </w:rPr>
        <w:t>,</w:t>
      </w:r>
      <w:r w:rsidR="0088540B">
        <w:t xml:space="preserve"> </w:t>
      </w:r>
      <w:r w:rsidR="0088540B" w:rsidRPr="0088540B">
        <w:rPr>
          <w:rStyle w:val="Strong"/>
          <w:b w:val="0"/>
        </w:rPr>
        <w:t xml:space="preserve">program development, </w:t>
      </w:r>
      <w:proofErr w:type="gramStart"/>
      <w:r w:rsidR="0088540B" w:rsidRPr="0088540B">
        <w:rPr>
          <w:rStyle w:val="Strong"/>
          <w:b w:val="0"/>
        </w:rPr>
        <w:t>education</w:t>
      </w:r>
      <w:proofErr w:type="gramEnd"/>
      <w:r w:rsidR="0088540B" w:rsidRPr="0088540B">
        <w:rPr>
          <w:rStyle w:val="Strong"/>
          <w:b w:val="0"/>
        </w:rPr>
        <w:t xml:space="preserve"> and training, and/or research</w:t>
      </w:r>
      <w:r w:rsidR="00806028" w:rsidRPr="0088540B">
        <w:rPr>
          <w:rStyle w:val="Strong"/>
          <w:b w:val="0"/>
          <w:bCs w:val="0"/>
        </w:rPr>
        <w:t>.</w:t>
      </w:r>
      <w:r w:rsidR="00824D27" w:rsidRPr="00824D27">
        <w:rPr>
          <w:rStyle w:val="Strong"/>
          <w:b w:val="0"/>
          <w:bCs w:val="0"/>
        </w:rPr>
        <w:t xml:space="preserve"> Please keep in mind that you are reviewing only one article, and therefore, the implications should reflect this single study only.</w:t>
      </w:r>
      <w:r w:rsidR="00AB7AED">
        <w:t xml:space="preserve"> </w:t>
      </w:r>
      <w:r w:rsidR="00AB7AED" w:rsidRPr="00AB7AED">
        <w:rPr>
          <w:i/>
        </w:rPr>
        <w:t xml:space="preserve">Character count limit: </w:t>
      </w:r>
      <w:r w:rsidR="00824D27" w:rsidRPr="00AB7AED">
        <w:rPr>
          <w:i/>
        </w:rPr>
        <w:t>1</w:t>
      </w:r>
      <w:r w:rsidR="00824D27">
        <w:rPr>
          <w:i/>
        </w:rPr>
        <w:t>5</w:t>
      </w:r>
      <w:r w:rsidR="00824D27" w:rsidRPr="00AB7AED">
        <w:rPr>
          <w:i/>
        </w:rPr>
        <w:t>00</w:t>
      </w:r>
    </w:p>
    <w:p w14:paraId="21F77E53" w14:textId="77777777" w:rsidR="004E70AC" w:rsidRPr="005458EB" w:rsidRDefault="004E70AC" w:rsidP="005458EB">
      <w:pPr>
        <w:spacing w:before="0" w:after="0"/>
        <w:outlineLvl w:val="0"/>
        <w:rPr>
          <w:rStyle w:val="Strong"/>
          <w:rFonts w:cstheme="minorBidi"/>
        </w:rPr>
      </w:pPr>
    </w:p>
    <w:p w14:paraId="7B40F5B9" w14:textId="326901E1" w:rsidR="005458EB" w:rsidRPr="00E32051" w:rsidRDefault="00C87411" w:rsidP="001C65F6">
      <w:pPr>
        <w:pStyle w:val="Style1"/>
        <w:spacing w:after="0"/>
        <w:outlineLvl w:val="0"/>
        <w:rPr>
          <w:rStyle w:val="Strong"/>
          <w:b w:val="0"/>
          <w:bCs w:val="0"/>
        </w:rPr>
      </w:pPr>
      <w:sdt>
        <w:sdtPr>
          <w:rPr>
            <w:rStyle w:val="Strong"/>
          </w:rPr>
          <w:id w:val="980045172"/>
          <w:placeholder>
            <w:docPart w:val="DefaultPlaceholder_-1854013440"/>
          </w:placeholder>
        </w:sdtPr>
        <w:sdtEndPr>
          <w:rPr>
            <w:rStyle w:val="Strong"/>
          </w:rPr>
        </w:sdtEndPr>
        <w:sdtContent>
          <w:r w:rsidR="000B527B">
            <w:rPr>
              <w:rStyle w:val="Strong"/>
              <w:b w:val="0"/>
              <w:bCs w:val="0"/>
            </w:rPr>
            <w:t>The intervention of this study included combining occupational therapy</w:t>
          </w:r>
          <w:r w:rsidR="00C67BB4">
            <w:rPr>
              <w:rStyle w:val="Strong"/>
              <w:b w:val="0"/>
              <w:bCs w:val="0"/>
            </w:rPr>
            <w:t xml:space="preserve"> (OT)</w:t>
          </w:r>
          <w:r w:rsidR="000B527B">
            <w:rPr>
              <w:rStyle w:val="Strong"/>
              <w:b w:val="0"/>
              <w:bCs w:val="0"/>
            </w:rPr>
            <w:t xml:space="preserve"> with </w:t>
          </w:r>
          <w:r w:rsidR="00B27811">
            <w:rPr>
              <w:rStyle w:val="Strong"/>
              <w:b w:val="0"/>
              <w:bCs w:val="0"/>
            </w:rPr>
            <w:t>standard</w:t>
          </w:r>
          <w:r w:rsidR="000B527B">
            <w:rPr>
              <w:rStyle w:val="Strong"/>
              <w:b w:val="0"/>
              <w:bCs w:val="0"/>
            </w:rPr>
            <w:t xml:space="preserve"> care provided to patients with a hip fracture </w:t>
          </w:r>
          <w:r w:rsidR="009235BB">
            <w:rPr>
              <w:rStyle w:val="Strong"/>
              <w:b w:val="0"/>
              <w:bCs w:val="0"/>
            </w:rPr>
            <w:t>at a</w:t>
          </w:r>
          <w:r w:rsidR="00B208EB">
            <w:rPr>
              <w:rStyle w:val="Strong"/>
              <w:b w:val="0"/>
              <w:bCs w:val="0"/>
            </w:rPr>
            <w:t xml:space="preserve"> </w:t>
          </w:r>
          <w:r w:rsidR="00B208EB">
            <w:rPr>
              <w:rStyle w:val="Strong"/>
              <w:b w:val="0"/>
              <w:bCs w:val="0"/>
            </w:rPr>
            <w:t>rehabilitation and trauma hospital in the inpatient trauma ward</w:t>
          </w:r>
          <w:r w:rsidR="00B27811">
            <w:rPr>
              <w:rStyle w:val="Strong"/>
              <w:b w:val="0"/>
              <w:bCs w:val="0"/>
            </w:rPr>
            <w:t xml:space="preserve">. The first session of </w:t>
          </w:r>
          <w:r w:rsidR="00C67BB4">
            <w:rPr>
              <w:rStyle w:val="Strong"/>
              <w:b w:val="0"/>
              <w:bCs w:val="0"/>
            </w:rPr>
            <w:t xml:space="preserve">OT </w:t>
          </w:r>
          <w:r w:rsidR="00B27811">
            <w:rPr>
              <w:rStyle w:val="Strong"/>
              <w:b w:val="0"/>
              <w:bCs w:val="0"/>
            </w:rPr>
            <w:t>intervention occurred the day following surgery</w:t>
          </w:r>
          <w:r w:rsidR="00FB645A">
            <w:rPr>
              <w:rStyle w:val="Strong"/>
              <w:b w:val="0"/>
              <w:bCs w:val="0"/>
            </w:rPr>
            <w:t xml:space="preserve"> and intervention was provided 5 days a week. The first session </w:t>
          </w:r>
          <w:r w:rsidR="00597226">
            <w:rPr>
              <w:rStyle w:val="Strong"/>
              <w:b w:val="0"/>
              <w:bCs w:val="0"/>
            </w:rPr>
            <w:t xml:space="preserve">lasted 60 minutes and </w:t>
          </w:r>
          <w:r w:rsidR="00E35C75">
            <w:rPr>
              <w:rStyle w:val="Strong"/>
              <w:b w:val="0"/>
              <w:bCs w:val="0"/>
            </w:rPr>
            <w:t>the following</w:t>
          </w:r>
          <w:r w:rsidR="00597226">
            <w:rPr>
              <w:rStyle w:val="Strong"/>
              <w:b w:val="0"/>
              <w:bCs w:val="0"/>
            </w:rPr>
            <w:t xml:space="preserve"> sessions lasted for 20 minutes. </w:t>
          </w:r>
          <w:r w:rsidR="00C67BB4">
            <w:rPr>
              <w:rStyle w:val="Strong"/>
              <w:b w:val="0"/>
              <w:bCs w:val="0"/>
            </w:rPr>
            <w:t xml:space="preserve"> All OT interventions</w:t>
          </w:r>
          <w:r w:rsidR="00C67BB4">
            <w:rPr>
              <w:rStyle w:val="Strong"/>
              <w:b w:val="0"/>
              <w:bCs w:val="0"/>
            </w:rPr>
            <w:t xml:space="preserve"> follow</w:t>
          </w:r>
          <w:r w:rsidR="00C67BB4">
            <w:rPr>
              <w:rStyle w:val="Strong"/>
              <w:b w:val="0"/>
              <w:bCs w:val="0"/>
            </w:rPr>
            <w:t xml:space="preserve">ed </w:t>
          </w:r>
          <w:r w:rsidR="00C67BB4">
            <w:rPr>
              <w:rStyle w:val="Strong"/>
              <w:b w:val="0"/>
              <w:bCs w:val="0"/>
            </w:rPr>
            <w:t>the OT guidelines delivered by a qualified occupational therapist</w:t>
          </w:r>
          <w:r w:rsidR="008D7BF3">
            <w:rPr>
              <w:rStyle w:val="Strong"/>
              <w:b w:val="0"/>
              <w:bCs w:val="0"/>
            </w:rPr>
            <w:t xml:space="preserve">. </w:t>
          </w:r>
          <w:r w:rsidR="001247F3">
            <w:rPr>
              <w:rStyle w:val="Strong"/>
              <w:b w:val="0"/>
              <w:bCs w:val="0"/>
            </w:rPr>
            <w:t>By</w:t>
          </w:r>
          <w:r w:rsidR="008D7BF3">
            <w:rPr>
              <w:rStyle w:val="Strong"/>
              <w:b w:val="0"/>
              <w:bCs w:val="0"/>
            </w:rPr>
            <w:t xml:space="preserve"> adding OT to the standard care in comparison with the control group, </w:t>
          </w:r>
          <w:r w:rsidR="000116D2">
            <w:rPr>
              <w:rStyle w:val="Strong"/>
              <w:b w:val="0"/>
              <w:bCs w:val="0"/>
            </w:rPr>
            <w:t xml:space="preserve">it was found that at the 6 month follow up the group receiving </w:t>
          </w:r>
          <w:r w:rsidR="005E0FA7">
            <w:rPr>
              <w:rStyle w:val="Strong"/>
              <w:b w:val="0"/>
              <w:bCs w:val="0"/>
            </w:rPr>
            <w:t xml:space="preserve">OT </w:t>
          </w:r>
          <w:r w:rsidR="000116D2">
            <w:rPr>
              <w:rStyle w:val="Strong"/>
              <w:b w:val="0"/>
              <w:bCs w:val="0"/>
            </w:rPr>
            <w:t xml:space="preserve">had better scores in all outcomes being measured including </w:t>
          </w:r>
          <w:r w:rsidR="001C718D">
            <w:rPr>
              <w:rStyle w:val="Strong"/>
              <w:b w:val="0"/>
              <w:bCs w:val="0"/>
            </w:rPr>
            <w:t xml:space="preserve">function, independence, emotional </w:t>
          </w:r>
          <w:r w:rsidR="00FC0353">
            <w:rPr>
              <w:rStyle w:val="Strong"/>
              <w:b w:val="0"/>
              <w:bCs w:val="0"/>
            </w:rPr>
            <w:t>distress,</w:t>
          </w:r>
          <w:r w:rsidR="001C718D">
            <w:rPr>
              <w:rStyle w:val="Strong"/>
              <w:b w:val="0"/>
              <w:bCs w:val="0"/>
            </w:rPr>
            <w:t xml:space="preserve"> and fatigue. </w:t>
          </w:r>
          <w:r w:rsidR="00190535">
            <w:rPr>
              <w:rStyle w:val="Strong"/>
              <w:b w:val="0"/>
              <w:bCs w:val="0"/>
            </w:rPr>
            <w:t xml:space="preserve">Practitioners can utilize this evidence from this randomized controlled trial </w:t>
          </w:r>
          <w:r w:rsidR="00193243">
            <w:rPr>
              <w:rStyle w:val="Strong"/>
              <w:b w:val="0"/>
              <w:bCs w:val="0"/>
            </w:rPr>
            <w:t>to educate the hospitals and medical teams on the importance of adding occupational therapy to the treatment plan in patients admitted with hip fracture injury.</w:t>
          </w:r>
          <w:r w:rsidR="00C737C9">
            <w:rPr>
              <w:rStyle w:val="Strong"/>
              <w:b w:val="0"/>
              <w:bCs w:val="0"/>
            </w:rPr>
            <w:t xml:space="preserve"> Th</w:t>
          </w:r>
          <w:r w:rsidR="007353DB">
            <w:rPr>
              <w:rStyle w:val="Strong"/>
              <w:b w:val="0"/>
              <w:bCs w:val="0"/>
            </w:rPr>
            <w:t>is</w:t>
          </w:r>
          <w:r w:rsidR="00C737C9">
            <w:rPr>
              <w:rStyle w:val="Strong"/>
              <w:b w:val="0"/>
              <w:bCs w:val="0"/>
            </w:rPr>
            <w:t xml:space="preserve"> randomized controlled </w:t>
          </w:r>
          <w:r w:rsidR="007353DB">
            <w:rPr>
              <w:rStyle w:val="Strong"/>
              <w:b w:val="0"/>
              <w:bCs w:val="0"/>
            </w:rPr>
            <w:t>trial includes a</w:t>
          </w:r>
          <w:r w:rsidR="007353DB">
            <w:rPr>
              <w:rStyle w:val="Strong"/>
              <w:b w:val="0"/>
              <w:bCs w:val="0"/>
            </w:rPr>
            <w:t xml:space="preserve"> control group, experimental group, pre and post testing, and randomization</w:t>
          </w:r>
          <w:r w:rsidR="007353DB">
            <w:rPr>
              <w:rStyle w:val="Strong"/>
              <w:b w:val="0"/>
              <w:bCs w:val="0"/>
            </w:rPr>
            <w:t xml:space="preserve"> resulting in this study being classified as level 2 evidence.</w:t>
          </w:r>
          <w:r w:rsidR="00B521BB">
            <w:rPr>
              <w:rStyle w:val="Strong"/>
              <w:b w:val="0"/>
              <w:bCs w:val="0"/>
            </w:rPr>
            <w:t xml:space="preserve"> There are limitations including the </w:t>
          </w:r>
          <w:r w:rsidR="00E32051">
            <w:rPr>
              <w:rStyle w:val="Strong"/>
              <w:b w:val="0"/>
              <w:bCs w:val="0"/>
            </w:rPr>
            <w:t>outcome measurement tools being utilized and no stra</w:t>
          </w:r>
        </w:sdtContent>
      </w:sdt>
      <w:r w:rsidR="00E32051">
        <w:rPr>
          <w:rStyle w:val="Strong"/>
          <w:b w:val="0"/>
          <w:bCs w:val="0"/>
        </w:rPr>
        <w:t xml:space="preserve">tified randomization for gender differences. </w:t>
      </w:r>
      <w:r w:rsidR="004F44E9">
        <w:rPr>
          <w:rStyle w:val="Strong"/>
          <w:b w:val="0"/>
          <w:bCs w:val="0"/>
        </w:rPr>
        <w:t xml:space="preserve">When developing a hip fracture standard care protocol in other hospitals, it is </w:t>
      </w:r>
      <w:r w:rsidR="004F44E9">
        <w:rPr>
          <w:rStyle w:val="Strong"/>
          <w:b w:val="0"/>
          <w:bCs w:val="0"/>
        </w:rPr>
        <w:lastRenderedPageBreak/>
        <w:t>important to include this study to educate the stakeholders on the importance of adding occupational therapy to improve function, emotion</w:t>
      </w:r>
      <w:r w:rsidR="002C6089">
        <w:rPr>
          <w:rStyle w:val="Strong"/>
          <w:b w:val="0"/>
          <w:bCs w:val="0"/>
        </w:rPr>
        <w:t>al</w:t>
      </w:r>
      <w:r w:rsidR="004F44E9">
        <w:rPr>
          <w:rStyle w:val="Strong"/>
          <w:b w:val="0"/>
          <w:bCs w:val="0"/>
        </w:rPr>
        <w:t xml:space="preserve"> distress, fatigue, independence, and to potentially reduce social and family costs. </w:t>
      </w:r>
      <w:r w:rsidR="006B2FE8">
        <w:rPr>
          <w:rStyle w:val="Strong"/>
          <w:b w:val="0"/>
          <w:bCs w:val="0"/>
        </w:rPr>
        <w:t xml:space="preserve">This research also supports the need for further research to be implemented on OT interventions and the impact on hip fracture recovery. </w:t>
      </w:r>
    </w:p>
    <w:p w14:paraId="3446ADE6" w14:textId="77777777" w:rsidR="005458EB" w:rsidRDefault="005458EB" w:rsidP="001C65F6">
      <w:pPr>
        <w:pStyle w:val="Style1"/>
        <w:spacing w:after="0"/>
        <w:outlineLvl w:val="0"/>
        <w:rPr>
          <w:rStyle w:val="Strong"/>
        </w:rPr>
      </w:pPr>
    </w:p>
    <w:p w14:paraId="34E942B9" w14:textId="55D3AAA7" w:rsidR="00AB7AED" w:rsidRDefault="00F07DA8" w:rsidP="001C65F6">
      <w:pPr>
        <w:pStyle w:val="Style1"/>
        <w:spacing w:after="0"/>
        <w:outlineLvl w:val="0"/>
        <w:rPr>
          <w:b/>
          <w:bCs/>
        </w:rPr>
      </w:pPr>
      <w:r>
        <w:rPr>
          <w:rStyle w:val="Strong"/>
        </w:rPr>
        <w:t>RESEARCH OBJECTIVE(S)</w:t>
      </w:r>
      <w:r w:rsidR="00A80D69">
        <w:rPr>
          <w:rStyle w:val="Strong"/>
        </w:rPr>
        <w:t xml:space="preserve">, </w:t>
      </w:r>
      <w:r w:rsidR="00A80D69">
        <w:rPr>
          <w:b/>
          <w:bCs/>
        </w:rPr>
        <w:t>DESIGN TYPE, AND LEVEL OF EVIDENCE</w:t>
      </w:r>
      <w:r w:rsidR="00AB7AED">
        <w:rPr>
          <w:b/>
          <w:bCs/>
        </w:rPr>
        <w:t xml:space="preserve"> </w:t>
      </w:r>
    </w:p>
    <w:p w14:paraId="4AAF6E2A" w14:textId="2DE7643F" w:rsidR="00BE58C0" w:rsidRDefault="00AB7AED" w:rsidP="005458EB">
      <w:pPr>
        <w:pStyle w:val="Style1"/>
        <w:spacing w:after="0"/>
        <w:outlineLvl w:val="0"/>
        <w:rPr>
          <w:rStyle w:val="Strong"/>
        </w:rPr>
      </w:pPr>
      <w:r w:rsidRPr="00AB7AED">
        <w:rPr>
          <w:bCs/>
          <w:i/>
        </w:rPr>
        <w:t>Character count limit: 350</w:t>
      </w:r>
    </w:p>
    <w:sdt>
      <w:sdtPr>
        <w:rPr>
          <w:rStyle w:val="Strong"/>
        </w:rPr>
        <w:id w:val="-853576033"/>
        <w:placeholder>
          <w:docPart w:val="DefaultPlaceholder_-1854013440"/>
        </w:placeholder>
      </w:sdtPr>
      <w:sdtEndPr>
        <w:rPr>
          <w:rStyle w:val="Strong"/>
        </w:rPr>
      </w:sdtEndPr>
      <w:sdtContent>
        <w:p w14:paraId="3AC74D19" w14:textId="128F87B6" w:rsidR="001C65F6" w:rsidRDefault="00E458E2" w:rsidP="001C65F6">
          <w:pPr>
            <w:spacing w:before="0" w:after="0"/>
            <w:outlineLvl w:val="0"/>
            <w:rPr>
              <w:rStyle w:val="Strong"/>
            </w:rPr>
          </w:pPr>
          <w:r>
            <w:rPr>
              <w:rStyle w:val="Strong"/>
              <w:b w:val="0"/>
              <w:bCs w:val="0"/>
            </w:rPr>
            <w:t xml:space="preserve">The objective </w:t>
          </w:r>
          <w:r w:rsidR="0083381B">
            <w:rPr>
              <w:rStyle w:val="Strong"/>
              <w:b w:val="0"/>
              <w:bCs w:val="0"/>
            </w:rPr>
            <w:t xml:space="preserve">of this research </w:t>
          </w:r>
          <w:r>
            <w:rPr>
              <w:rStyle w:val="Strong"/>
              <w:b w:val="0"/>
              <w:bCs w:val="0"/>
            </w:rPr>
            <w:t xml:space="preserve">was to </w:t>
          </w:r>
          <w:r w:rsidR="007058F4">
            <w:rPr>
              <w:rStyle w:val="Strong"/>
              <w:b w:val="0"/>
              <w:bCs w:val="0"/>
            </w:rPr>
            <w:t>see if patient outcomes</w:t>
          </w:r>
          <w:r w:rsidR="00807B73">
            <w:rPr>
              <w:rStyle w:val="Strong"/>
              <w:b w:val="0"/>
              <w:bCs w:val="0"/>
            </w:rPr>
            <w:t xml:space="preserve"> in the areas of function, independence, </w:t>
          </w:r>
          <w:r w:rsidR="001C5DA0">
            <w:rPr>
              <w:rStyle w:val="Strong"/>
              <w:b w:val="0"/>
              <w:bCs w:val="0"/>
            </w:rPr>
            <w:t xml:space="preserve">emotional </w:t>
          </w:r>
          <w:r w:rsidR="0083381B">
            <w:rPr>
              <w:rStyle w:val="Strong"/>
              <w:b w:val="0"/>
              <w:bCs w:val="0"/>
            </w:rPr>
            <w:t>distress,</w:t>
          </w:r>
          <w:r w:rsidR="001C5DA0">
            <w:rPr>
              <w:rStyle w:val="Strong"/>
              <w:b w:val="0"/>
              <w:bCs w:val="0"/>
            </w:rPr>
            <w:t xml:space="preserve"> and fatigue</w:t>
          </w:r>
          <w:r w:rsidR="007058F4">
            <w:rPr>
              <w:rStyle w:val="Strong"/>
              <w:b w:val="0"/>
              <w:bCs w:val="0"/>
            </w:rPr>
            <w:t xml:space="preserve"> improved in the hip fracture population when occupational therapy is added to the physiotherapy </w:t>
          </w:r>
          <w:r w:rsidR="00807B73">
            <w:rPr>
              <w:rStyle w:val="Strong"/>
              <w:b w:val="0"/>
              <w:bCs w:val="0"/>
            </w:rPr>
            <w:t>rehabilitation</w:t>
          </w:r>
          <w:r w:rsidR="001C5DA0">
            <w:rPr>
              <w:rStyle w:val="Strong"/>
              <w:b w:val="0"/>
              <w:bCs w:val="0"/>
            </w:rPr>
            <w:t xml:space="preserve">. </w:t>
          </w:r>
          <w:r w:rsidR="00F16F4E">
            <w:rPr>
              <w:rStyle w:val="Strong"/>
              <w:b w:val="0"/>
              <w:bCs w:val="0"/>
            </w:rPr>
            <w:t>This is a level two randomized controlled</w:t>
          </w:r>
          <w:r w:rsidR="00447C2D">
            <w:rPr>
              <w:rStyle w:val="Strong"/>
              <w:b w:val="0"/>
              <w:bCs w:val="0"/>
            </w:rPr>
            <w:t xml:space="preserve"> trial</w:t>
          </w:r>
          <w:r w:rsidR="005566F6">
            <w:rPr>
              <w:rStyle w:val="Strong"/>
              <w:b w:val="0"/>
              <w:bCs w:val="0"/>
            </w:rPr>
            <w:t xml:space="preserve"> (RCT)</w:t>
          </w:r>
          <w:r w:rsidR="00447C2D">
            <w:rPr>
              <w:rStyle w:val="Strong"/>
              <w:b w:val="0"/>
              <w:bCs w:val="0"/>
            </w:rPr>
            <w:t>.</w:t>
          </w:r>
          <w:r w:rsidR="005566F6">
            <w:rPr>
              <w:rStyle w:val="Strong"/>
              <w:b w:val="0"/>
              <w:bCs w:val="0"/>
            </w:rPr>
            <w:t xml:space="preserve"> </w:t>
          </w:r>
          <w:r w:rsidR="00447C2D">
            <w:rPr>
              <w:rStyle w:val="Strong"/>
              <w:b w:val="0"/>
              <w:bCs w:val="0"/>
            </w:rPr>
            <w:t xml:space="preserve"> </w:t>
          </w:r>
          <w:r w:rsidR="008A5CFD">
            <w:rPr>
              <w:rStyle w:val="Strong"/>
              <w:b w:val="0"/>
              <w:bCs w:val="0"/>
            </w:rPr>
            <w:t>This RCT included a control group, ex</w:t>
          </w:r>
          <w:r w:rsidR="00726787">
            <w:rPr>
              <w:rStyle w:val="Strong"/>
              <w:b w:val="0"/>
              <w:bCs w:val="0"/>
            </w:rPr>
            <w:t>perimental group, pre and post testing, and randomization.</w:t>
          </w:r>
        </w:p>
      </w:sdtContent>
    </w:sdt>
    <w:p w14:paraId="794F24CB" w14:textId="77777777" w:rsidR="005458EB" w:rsidRDefault="005458EB" w:rsidP="001C65F6">
      <w:pPr>
        <w:spacing w:before="0" w:after="0"/>
        <w:outlineLvl w:val="0"/>
        <w:rPr>
          <w:rStyle w:val="Strong"/>
        </w:rPr>
      </w:pPr>
    </w:p>
    <w:p w14:paraId="205ADA6C" w14:textId="4FC2A560" w:rsidR="00F07DA8" w:rsidRDefault="00755D5E" w:rsidP="001C65F6">
      <w:pPr>
        <w:spacing w:before="0" w:after="0"/>
        <w:outlineLvl w:val="0"/>
        <w:rPr>
          <w:rStyle w:val="Strong"/>
        </w:rPr>
      </w:pPr>
      <w:r>
        <w:rPr>
          <w:rStyle w:val="Strong"/>
        </w:rPr>
        <w:t xml:space="preserve">PARTICIPANT </w:t>
      </w:r>
      <w:r w:rsidR="00F07DA8">
        <w:rPr>
          <w:rStyle w:val="Strong"/>
        </w:rPr>
        <w:t>SELECTION</w:t>
      </w:r>
    </w:p>
    <w:p w14:paraId="684DD1C4" w14:textId="23461BD2" w:rsidR="00EE08D1" w:rsidRPr="005458EB" w:rsidRDefault="00F07DA8" w:rsidP="005458EB">
      <w:pPr>
        <w:spacing w:before="0" w:after="0"/>
        <w:outlineLvl w:val="0"/>
      </w:pPr>
      <w:r w:rsidRPr="00CC3B63">
        <w:rPr>
          <w:rStyle w:val="Strong"/>
          <w:b w:val="0"/>
        </w:rPr>
        <w:t>How were participants recruited and selected to participate?</w:t>
      </w:r>
      <w:r w:rsidRPr="008F7D33">
        <w:rPr>
          <w:rStyle w:val="Strong"/>
          <w:b w:val="0"/>
          <w:bCs w:val="0"/>
        </w:rPr>
        <w:t xml:space="preserve"> </w:t>
      </w:r>
      <w:r w:rsidR="00A80D69">
        <w:rPr>
          <w:rStyle w:val="Strong"/>
          <w:b w:val="0"/>
          <w:bCs w:val="0"/>
        </w:rPr>
        <w:t>What were the inclusion and exclusion criteria?</w:t>
      </w:r>
      <w:r w:rsidR="00AB7AED">
        <w:rPr>
          <w:rStyle w:val="Strong"/>
          <w:b w:val="0"/>
          <w:bCs w:val="0"/>
        </w:rPr>
        <w:t xml:space="preserve"> </w:t>
      </w:r>
      <w:r w:rsidR="00AB7AED" w:rsidRPr="00AB7AED">
        <w:rPr>
          <w:rStyle w:val="Strong"/>
          <w:b w:val="0"/>
          <w:bCs w:val="0"/>
          <w:i/>
        </w:rPr>
        <w:t>Character count limit: 600</w:t>
      </w:r>
    </w:p>
    <w:sdt>
      <w:sdtPr>
        <w:rPr>
          <w:b/>
          <w:bCs/>
        </w:rPr>
        <w:id w:val="908735730"/>
        <w:placeholder>
          <w:docPart w:val="DefaultPlaceholder_-1854013440"/>
        </w:placeholder>
      </w:sdtPr>
      <w:sdtEndPr/>
      <w:sdtContent>
        <w:p w14:paraId="76DC8A25" w14:textId="1E53839D" w:rsidR="005458EB" w:rsidRDefault="00D20AE1" w:rsidP="001C65F6">
          <w:pPr>
            <w:spacing w:before="0" w:after="0"/>
            <w:rPr>
              <w:b/>
              <w:bCs/>
            </w:rPr>
          </w:pPr>
          <w:r>
            <w:t>Between</w:t>
          </w:r>
          <w:r w:rsidR="002336C2">
            <w:t xml:space="preserve"> the months of </w:t>
          </w:r>
          <w:r w:rsidR="00350853">
            <w:t xml:space="preserve">June 2011 and January 2012, </w:t>
          </w:r>
          <w:r w:rsidR="00082F9C">
            <w:t>35</w:t>
          </w:r>
          <w:r w:rsidR="00FA5EE5">
            <w:t xml:space="preserve">4 patients were admitted to Virgen de las </w:t>
          </w:r>
          <w:r w:rsidR="00F7630C">
            <w:t xml:space="preserve">Nieves </w:t>
          </w:r>
          <w:r w:rsidR="004B563B">
            <w:t xml:space="preserve">University </w:t>
          </w:r>
          <w:r w:rsidR="007E072E">
            <w:t>Hospital with a hip fracture injury.</w:t>
          </w:r>
          <w:r>
            <w:t xml:space="preserve"> </w:t>
          </w:r>
          <w:r w:rsidR="0039034C">
            <w:t xml:space="preserve">During this </w:t>
          </w:r>
          <w:r>
            <w:t xml:space="preserve">recruitment </w:t>
          </w:r>
          <w:r w:rsidR="00725747">
            <w:t>period</w:t>
          </w:r>
          <w:r w:rsidR="0039034C">
            <w:t xml:space="preserve"> </w:t>
          </w:r>
          <w:r>
            <w:t>all 354 patients were invited to participate</w:t>
          </w:r>
          <w:r w:rsidR="00D8456C">
            <w:t xml:space="preserve"> </w:t>
          </w:r>
          <w:r w:rsidR="00F31B16">
            <w:t>pending meeting the inclusion and exclusion criteria</w:t>
          </w:r>
          <w:r w:rsidR="0061724F">
            <w:t xml:space="preserve">. </w:t>
          </w:r>
          <w:r w:rsidR="00D071FE">
            <w:t>Exclusion</w:t>
          </w:r>
          <w:r w:rsidR="0061724F">
            <w:t xml:space="preserve"> criteria included </w:t>
          </w:r>
          <w:r w:rsidR="00ED3470">
            <w:t>if an individual had cognitive impairment,</w:t>
          </w:r>
          <w:r w:rsidR="00FC2DA4">
            <w:t xml:space="preserve"> </w:t>
          </w:r>
          <w:r w:rsidR="00490E7E">
            <w:t xml:space="preserve">other organ failure, </w:t>
          </w:r>
          <w:r w:rsidR="00825BCD">
            <w:t xml:space="preserve">were non-community dwelling, </w:t>
          </w:r>
          <w:r w:rsidR="004D11D5">
            <w:t>a prior history of traumatic lesion in</w:t>
          </w:r>
          <w:r w:rsidR="00E0089D">
            <w:t xml:space="preserve"> the lower extremities, </w:t>
          </w:r>
          <w:r w:rsidR="0080219D">
            <w:t xml:space="preserve">and if the individual received any rehabilitation following </w:t>
          </w:r>
          <w:r w:rsidR="00501B05">
            <w:t xml:space="preserve">discharge. </w:t>
          </w:r>
          <w:r w:rsidR="0051171F">
            <w:t>Inclusion criteria included</w:t>
          </w:r>
          <w:r w:rsidR="00501B05">
            <w:t xml:space="preserve"> the pa</w:t>
          </w:r>
          <w:r w:rsidR="0051171F">
            <w:t>rticipant being able to follow directions, participate in the therapy,</w:t>
          </w:r>
          <w:r w:rsidR="00501B05">
            <w:t xml:space="preserve"> read the information </w:t>
          </w:r>
          <w:r w:rsidR="00F31B16">
            <w:t>sheet,</w:t>
          </w:r>
          <w:r w:rsidR="00501B05">
            <w:t xml:space="preserve"> and sign the informed consent. </w:t>
          </w:r>
          <w:r w:rsidR="00ED3470">
            <w:t xml:space="preserve"> </w:t>
          </w:r>
        </w:p>
      </w:sdtContent>
    </w:sdt>
    <w:p w14:paraId="26915DAE" w14:textId="77777777" w:rsidR="00422733" w:rsidRDefault="00422733" w:rsidP="001C65F6">
      <w:pPr>
        <w:spacing w:before="0" w:after="0"/>
        <w:rPr>
          <w:b/>
          <w:bCs/>
        </w:rPr>
      </w:pPr>
    </w:p>
    <w:p w14:paraId="0C754238" w14:textId="57C9E17E" w:rsidR="00AB7AED" w:rsidRDefault="00AB7AED" w:rsidP="001C65F6">
      <w:pPr>
        <w:spacing w:before="0" w:after="0"/>
        <w:rPr>
          <w:rFonts w:cstheme="minorBidi"/>
          <w:i/>
          <w:iCs/>
        </w:rPr>
      </w:pPr>
      <w:r>
        <w:rPr>
          <w:b/>
          <w:bCs/>
        </w:rPr>
        <w:t>INTERVENTION</w:t>
      </w:r>
      <w:r w:rsidR="00EE08D1">
        <w:rPr>
          <w:b/>
          <w:bCs/>
        </w:rPr>
        <w:t>(S)</w:t>
      </w:r>
      <w:r>
        <w:rPr>
          <w:b/>
          <w:bCs/>
        </w:rPr>
        <w:t xml:space="preserve"> AND CONTROL GROUPS </w:t>
      </w:r>
    </w:p>
    <w:p w14:paraId="0339FA49" w14:textId="4D1B2D1B" w:rsidR="001C65F6" w:rsidRDefault="00AB7AED" w:rsidP="001C65F6">
      <w:pPr>
        <w:spacing w:before="0" w:after="0"/>
        <w:rPr>
          <w:i/>
          <w:iCs/>
        </w:rPr>
      </w:pPr>
      <w:r w:rsidRPr="00A80D69">
        <w:rPr>
          <w:bCs/>
        </w:rPr>
        <w:t>List each group (i.e., Group 1, Group 2, etc.)</w:t>
      </w:r>
      <w:r w:rsidR="00B0207D">
        <w:rPr>
          <w:bCs/>
        </w:rPr>
        <w:t>.</w:t>
      </w:r>
      <w:r>
        <w:rPr>
          <w:b/>
          <w:bCs/>
        </w:rPr>
        <w:t xml:space="preserve"> </w:t>
      </w:r>
      <w:r w:rsidRPr="00A80D69">
        <w:rPr>
          <w:bCs/>
        </w:rPr>
        <w:t>Include</w:t>
      </w:r>
      <w:r>
        <w:rPr>
          <w:b/>
          <w:bCs/>
        </w:rPr>
        <w:t xml:space="preserve"> </w:t>
      </w:r>
      <w:r>
        <w:t xml:space="preserve">brief description of the intervention. How many participants </w:t>
      </w:r>
      <w:proofErr w:type="gramStart"/>
      <w:r>
        <w:t>in</w:t>
      </w:r>
      <w:proofErr w:type="gramEnd"/>
      <w:r>
        <w:t xml:space="preserve"> the group? Where did the intervention take place? Who delivered? </w:t>
      </w:r>
      <w:r w:rsidR="00D24269">
        <w:t>How often? For</w:t>
      </w:r>
      <w:r>
        <w:t xml:space="preserve"> how long?</w:t>
      </w:r>
      <w:r w:rsidR="00B54804">
        <w:t xml:space="preserve"> </w:t>
      </w:r>
      <w:r w:rsidR="00B54804" w:rsidRPr="00AB7AED">
        <w:rPr>
          <w:i/>
          <w:iCs/>
        </w:rPr>
        <w:t>Character count limit: 1500</w:t>
      </w:r>
    </w:p>
    <w:p w14:paraId="21B95369" w14:textId="388B145A" w:rsidR="005458EB" w:rsidRDefault="00C87411" w:rsidP="001C65F6">
      <w:pPr>
        <w:pStyle w:val="Style1"/>
        <w:spacing w:after="0"/>
        <w:outlineLvl w:val="0"/>
        <w:rPr>
          <w:rStyle w:val="Strong"/>
          <w:b w:val="0"/>
          <w:bCs w:val="0"/>
        </w:rPr>
      </w:pPr>
      <w:sdt>
        <w:sdtPr>
          <w:rPr>
            <w:rStyle w:val="Strong"/>
          </w:rPr>
          <w:id w:val="1007711222"/>
          <w:placeholder>
            <w:docPart w:val="DefaultPlaceholder_-1854013440"/>
          </w:placeholder>
        </w:sdtPr>
        <w:sdtEndPr>
          <w:rPr>
            <w:rStyle w:val="Strong"/>
          </w:rPr>
        </w:sdtEndPr>
        <w:sdtContent>
          <w:r w:rsidR="003D250A">
            <w:rPr>
              <w:rStyle w:val="Strong"/>
              <w:b w:val="0"/>
              <w:bCs w:val="0"/>
            </w:rPr>
            <w:t xml:space="preserve">Group 1 included the </w:t>
          </w:r>
          <w:r w:rsidR="00D51114">
            <w:rPr>
              <w:rStyle w:val="Strong"/>
              <w:b w:val="0"/>
              <w:bCs w:val="0"/>
            </w:rPr>
            <w:t>experimental grou</w:t>
          </w:r>
          <w:r w:rsidR="00664197">
            <w:rPr>
              <w:rStyle w:val="Strong"/>
              <w:b w:val="0"/>
              <w:bCs w:val="0"/>
            </w:rPr>
            <w:t xml:space="preserve">p </w:t>
          </w:r>
          <w:r w:rsidR="00CF5D8D">
            <w:rPr>
              <w:rStyle w:val="Strong"/>
              <w:b w:val="0"/>
              <w:bCs w:val="0"/>
            </w:rPr>
            <w:t xml:space="preserve">which received 1-month combined therapy of occupational therapy </w:t>
          </w:r>
          <w:r w:rsidR="000352CE">
            <w:rPr>
              <w:rStyle w:val="Strong"/>
              <w:b w:val="0"/>
              <w:bCs w:val="0"/>
            </w:rPr>
            <w:t xml:space="preserve">(OT) </w:t>
          </w:r>
          <w:r w:rsidR="00CF5D8D">
            <w:rPr>
              <w:rStyle w:val="Strong"/>
              <w:b w:val="0"/>
              <w:bCs w:val="0"/>
            </w:rPr>
            <w:t xml:space="preserve">and </w:t>
          </w:r>
          <w:r w:rsidR="00D83E5B">
            <w:rPr>
              <w:rStyle w:val="Strong"/>
              <w:b w:val="0"/>
              <w:bCs w:val="0"/>
            </w:rPr>
            <w:t>physical therapy</w:t>
          </w:r>
          <w:r w:rsidR="000352CE">
            <w:rPr>
              <w:rStyle w:val="Strong"/>
              <w:b w:val="0"/>
              <w:bCs w:val="0"/>
            </w:rPr>
            <w:t xml:space="preserve"> (PT)</w:t>
          </w:r>
          <w:r w:rsidR="00CF5D8D">
            <w:rPr>
              <w:rStyle w:val="Strong"/>
              <w:b w:val="0"/>
              <w:bCs w:val="0"/>
            </w:rPr>
            <w:t xml:space="preserve"> referred to as the </w:t>
          </w:r>
          <w:r w:rsidR="00A4306D">
            <w:rPr>
              <w:rStyle w:val="Strong"/>
              <w:b w:val="0"/>
              <w:bCs w:val="0"/>
            </w:rPr>
            <w:t>CT group.</w:t>
          </w:r>
          <w:r w:rsidR="0075250D">
            <w:rPr>
              <w:rStyle w:val="Strong"/>
              <w:b w:val="0"/>
              <w:bCs w:val="0"/>
            </w:rPr>
            <w:t xml:space="preserve"> In this group, the participants received </w:t>
          </w:r>
          <w:r w:rsidR="00BC3B2C">
            <w:rPr>
              <w:rStyle w:val="Strong"/>
              <w:b w:val="0"/>
              <w:bCs w:val="0"/>
            </w:rPr>
            <w:t>standard</w:t>
          </w:r>
          <w:r w:rsidR="0075250D">
            <w:rPr>
              <w:rStyle w:val="Strong"/>
              <w:b w:val="0"/>
              <w:bCs w:val="0"/>
            </w:rPr>
            <w:t xml:space="preserve"> </w:t>
          </w:r>
          <w:r w:rsidR="007C5395">
            <w:rPr>
              <w:rStyle w:val="Strong"/>
              <w:b w:val="0"/>
              <w:bCs w:val="0"/>
            </w:rPr>
            <w:t>hospital c</w:t>
          </w:r>
          <w:r w:rsidR="0075250D">
            <w:rPr>
              <w:rStyle w:val="Strong"/>
              <w:b w:val="0"/>
              <w:bCs w:val="0"/>
            </w:rPr>
            <w:t>are</w:t>
          </w:r>
          <w:r w:rsidR="007C5395">
            <w:rPr>
              <w:rStyle w:val="Strong"/>
              <w:b w:val="0"/>
              <w:bCs w:val="0"/>
            </w:rPr>
            <w:t xml:space="preserve"> following a hip fracture</w:t>
          </w:r>
          <w:r w:rsidR="0075250D">
            <w:rPr>
              <w:rStyle w:val="Strong"/>
              <w:b w:val="0"/>
              <w:bCs w:val="0"/>
            </w:rPr>
            <w:t xml:space="preserve"> with </w:t>
          </w:r>
          <w:r w:rsidR="00D83E5B">
            <w:rPr>
              <w:rStyle w:val="Strong"/>
              <w:b w:val="0"/>
              <w:bCs w:val="0"/>
            </w:rPr>
            <w:t xml:space="preserve">OT </w:t>
          </w:r>
          <w:r w:rsidR="0075250D">
            <w:rPr>
              <w:rStyle w:val="Strong"/>
              <w:b w:val="0"/>
              <w:bCs w:val="0"/>
            </w:rPr>
            <w:t>added.</w:t>
          </w:r>
          <w:r w:rsidR="00A4306D">
            <w:rPr>
              <w:rStyle w:val="Strong"/>
              <w:b w:val="0"/>
              <w:bCs w:val="0"/>
            </w:rPr>
            <w:t xml:space="preserve"> </w:t>
          </w:r>
          <w:r w:rsidR="00573A69">
            <w:rPr>
              <w:rStyle w:val="Strong"/>
              <w:b w:val="0"/>
              <w:bCs w:val="0"/>
            </w:rPr>
            <w:t xml:space="preserve">Group 2 included the control group which received the </w:t>
          </w:r>
          <w:r w:rsidR="008536E9">
            <w:rPr>
              <w:rStyle w:val="Strong"/>
              <w:b w:val="0"/>
              <w:bCs w:val="0"/>
            </w:rPr>
            <w:t xml:space="preserve">standard care </w:t>
          </w:r>
          <w:r w:rsidR="0072772C">
            <w:rPr>
              <w:rStyle w:val="Strong"/>
              <w:b w:val="0"/>
              <w:bCs w:val="0"/>
            </w:rPr>
            <w:t xml:space="preserve">from the hospital following a hip fracture which includes </w:t>
          </w:r>
          <w:r w:rsidR="000352CE">
            <w:rPr>
              <w:rStyle w:val="Strong"/>
              <w:b w:val="0"/>
              <w:bCs w:val="0"/>
            </w:rPr>
            <w:t>PT</w:t>
          </w:r>
          <w:r w:rsidR="0072772C">
            <w:rPr>
              <w:rStyle w:val="Strong"/>
              <w:b w:val="0"/>
              <w:bCs w:val="0"/>
            </w:rPr>
            <w:t xml:space="preserve">, medical treatment, no </w:t>
          </w:r>
          <w:r w:rsidR="000352CE">
            <w:rPr>
              <w:rStyle w:val="Strong"/>
              <w:b w:val="0"/>
              <w:bCs w:val="0"/>
            </w:rPr>
            <w:t>OT</w:t>
          </w:r>
          <w:r w:rsidR="00A4306D">
            <w:rPr>
              <w:rStyle w:val="Strong"/>
              <w:b w:val="0"/>
              <w:bCs w:val="0"/>
            </w:rPr>
            <w:t>, referred to as the SC group.</w:t>
          </w:r>
          <w:r w:rsidR="003D7761">
            <w:rPr>
              <w:rStyle w:val="Strong"/>
              <w:b w:val="0"/>
              <w:bCs w:val="0"/>
            </w:rPr>
            <w:t xml:space="preserve"> </w:t>
          </w:r>
          <w:r w:rsidR="006F135B">
            <w:rPr>
              <w:rStyle w:val="Strong"/>
              <w:b w:val="0"/>
              <w:bCs w:val="0"/>
            </w:rPr>
            <w:t xml:space="preserve">There </w:t>
          </w:r>
          <w:r w:rsidR="00BC3B2C">
            <w:rPr>
              <w:rStyle w:val="Strong"/>
              <w:b w:val="0"/>
              <w:bCs w:val="0"/>
            </w:rPr>
            <w:t>were</w:t>
          </w:r>
          <w:r w:rsidR="006F135B">
            <w:rPr>
              <w:rStyle w:val="Strong"/>
              <w:b w:val="0"/>
              <w:bCs w:val="0"/>
            </w:rPr>
            <w:t xml:space="preserve"> 354 patients admitted for hip fracture, 232</w:t>
          </w:r>
          <w:r w:rsidR="00EB0E48">
            <w:rPr>
              <w:rStyle w:val="Strong"/>
              <w:b w:val="0"/>
              <w:bCs w:val="0"/>
            </w:rPr>
            <w:t xml:space="preserve"> excluded due to not meeting the criteria, </w:t>
          </w:r>
          <w:r w:rsidR="007F5089">
            <w:rPr>
              <w:rStyle w:val="Strong"/>
              <w:b w:val="0"/>
              <w:bCs w:val="0"/>
            </w:rPr>
            <w:t>and of the 122 participants</w:t>
          </w:r>
          <w:r w:rsidR="006066E7">
            <w:rPr>
              <w:rStyle w:val="Strong"/>
              <w:b w:val="0"/>
              <w:bCs w:val="0"/>
            </w:rPr>
            <w:t xml:space="preserve"> eligible, the participants were randomized into each group, 61 in group 1 and 61 in group 2. </w:t>
          </w:r>
          <w:r w:rsidR="00F91120">
            <w:rPr>
              <w:rStyle w:val="Strong"/>
              <w:b w:val="0"/>
              <w:bCs w:val="0"/>
            </w:rPr>
            <w:t xml:space="preserve">The intervention took place </w:t>
          </w:r>
          <w:r w:rsidR="0038037F">
            <w:rPr>
              <w:rStyle w:val="Strong"/>
              <w:b w:val="0"/>
              <w:bCs w:val="0"/>
            </w:rPr>
            <w:t xml:space="preserve">in </w:t>
          </w:r>
          <w:r w:rsidR="000259B6">
            <w:rPr>
              <w:rStyle w:val="Strong"/>
              <w:b w:val="0"/>
              <w:bCs w:val="0"/>
            </w:rPr>
            <w:t xml:space="preserve">a rehabilitation and trauma hospital in the </w:t>
          </w:r>
          <w:r w:rsidR="008429E7">
            <w:rPr>
              <w:rStyle w:val="Strong"/>
              <w:b w:val="0"/>
              <w:bCs w:val="0"/>
            </w:rPr>
            <w:t xml:space="preserve">inpatient trauma ward. </w:t>
          </w:r>
          <w:r w:rsidR="00403F9B">
            <w:rPr>
              <w:rStyle w:val="Strong"/>
              <w:b w:val="0"/>
              <w:bCs w:val="0"/>
            </w:rPr>
            <w:t xml:space="preserve">In group 1, the </w:t>
          </w:r>
          <w:r w:rsidR="00E94903">
            <w:rPr>
              <w:rStyle w:val="Strong"/>
              <w:b w:val="0"/>
              <w:bCs w:val="0"/>
            </w:rPr>
            <w:t>participants</w:t>
          </w:r>
          <w:r w:rsidR="00FA6A7D">
            <w:rPr>
              <w:rStyle w:val="Strong"/>
              <w:b w:val="0"/>
              <w:bCs w:val="0"/>
            </w:rPr>
            <w:t xml:space="preserve"> received </w:t>
          </w:r>
          <w:r w:rsidR="003D2A63">
            <w:rPr>
              <w:rStyle w:val="Strong"/>
              <w:b w:val="0"/>
              <w:bCs w:val="0"/>
            </w:rPr>
            <w:t>standard</w:t>
          </w:r>
          <w:r w:rsidR="00FA6A7D">
            <w:rPr>
              <w:rStyle w:val="Strong"/>
              <w:b w:val="0"/>
              <w:bCs w:val="0"/>
            </w:rPr>
            <w:t xml:space="preserve"> care from </w:t>
          </w:r>
          <w:r w:rsidR="00D17DA0">
            <w:rPr>
              <w:rStyle w:val="Strong"/>
              <w:b w:val="0"/>
              <w:bCs w:val="0"/>
            </w:rPr>
            <w:t xml:space="preserve">PT </w:t>
          </w:r>
          <w:r w:rsidR="00E94903">
            <w:rPr>
              <w:rStyle w:val="Strong"/>
              <w:b w:val="0"/>
              <w:bCs w:val="0"/>
            </w:rPr>
            <w:t xml:space="preserve">using the physiotherapy protocol for hip fracture and treatment from </w:t>
          </w:r>
          <w:r w:rsidR="00E92C95">
            <w:rPr>
              <w:rStyle w:val="Strong"/>
              <w:b w:val="0"/>
              <w:bCs w:val="0"/>
            </w:rPr>
            <w:t>the</w:t>
          </w:r>
          <w:r w:rsidR="00C556E4">
            <w:rPr>
              <w:rStyle w:val="Strong"/>
              <w:b w:val="0"/>
              <w:bCs w:val="0"/>
            </w:rPr>
            <w:t xml:space="preserve"> medical and nursing team which is standard following hip fracture. </w:t>
          </w:r>
          <w:r w:rsidR="00E92C95">
            <w:rPr>
              <w:rStyle w:val="Strong"/>
              <w:b w:val="0"/>
              <w:bCs w:val="0"/>
            </w:rPr>
            <w:t xml:space="preserve">In group 2, the same delivery was provided from the medical </w:t>
          </w:r>
          <w:r w:rsidR="0051401F">
            <w:rPr>
              <w:rStyle w:val="Strong"/>
              <w:b w:val="0"/>
              <w:bCs w:val="0"/>
            </w:rPr>
            <w:t xml:space="preserve">team, </w:t>
          </w:r>
          <w:r w:rsidR="00E92C95">
            <w:rPr>
              <w:rStyle w:val="Strong"/>
              <w:b w:val="0"/>
              <w:bCs w:val="0"/>
            </w:rPr>
            <w:t xml:space="preserve">nursing team and </w:t>
          </w:r>
          <w:r w:rsidR="0051401F">
            <w:rPr>
              <w:rStyle w:val="Strong"/>
              <w:b w:val="0"/>
              <w:bCs w:val="0"/>
            </w:rPr>
            <w:t xml:space="preserve">physical therapy </w:t>
          </w:r>
          <w:r w:rsidR="003B57A4">
            <w:rPr>
              <w:rStyle w:val="Strong"/>
              <w:b w:val="0"/>
              <w:bCs w:val="0"/>
            </w:rPr>
            <w:t xml:space="preserve">with </w:t>
          </w:r>
          <w:r w:rsidR="009B15E8">
            <w:rPr>
              <w:rStyle w:val="Strong"/>
              <w:b w:val="0"/>
              <w:bCs w:val="0"/>
            </w:rPr>
            <w:t xml:space="preserve">individual </w:t>
          </w:r>
          <w:r w:rsidR="00D17DA0">
            <w:rPr>
              <w:rStyle w:val="Strong"/>
              <w:b w:val="0"/>
              <w:bCs w:val="0"/>
            </w:rPr>
            <w:t>OT</w:t>
          </w:r>
          <w:r w:rsidR="00A479DA">
            <w:rPr>
              <w:rStyle w:val="Strong"/>
              <w:b w:val="0"/>
              <w:bCs w:val="0"/>
            </w:rPr>
            <w:t xml:space="preserve"> </w:t>
          </w:r>
          <w:r w:rsidR="009B15E8">
            <w:rPr>
              <w:rStyle w:val="Strong"/>
              <w:b w:val="0"/>
              <w:bCs w:val="0"/>
            </w:rPr>
            <w:t xml:space="preserve">added </w:t>
          </w:r>
          <w:r w:rsidR="00BC7E6B">
            <w:rPr>
              <w:rStyle w:val="Strong"/>
              <w:b w:val="0"/>
              <w:bCs w:val="0"/>
            </w:rPr>
            <w:t xml:space="preserve">following the </w:t>
          </w:r>
          <w:r w:rsidR="00D17DA0">
            <w:rPr>
              <w:rStyle w:val="Strong"/>
              <w:b w:val="0"/>
              <w:bCs w:val="0"/>
            </w:rPr>
            <w:t xml:space="preserve">OT </w:t>
          </w:r>
          <w:r w:rsidR="00BC7E6B">
            <w:rPr>
              <w:rStyle w:val="Strong"/>
              <w:b w:val="0"/>
              <w:bCs w:val="0"/>
            </w:rPr>
            <w:t xml:space="preserve">guidelines delivered by a qualified occupational therapist. </w:t>
          </w:r>
          <w:r w:rsidR="00F509AC">
            <w:rPr>
              <w:rStyle w:val="Strong"/>
              <w:b w:val="0"/>
              <w:bCs w:val="0"/>
            </w:rPr>
            <w:t xml:space="preserve">The </w:t>
          </w:r>
          <w:r w:rsidR="001A12CB">
            <w:rPr>
              <w:rStyle w:val="Strong"/>
              <w:b w:val="0"/>
              <w:bCs w:val="0"/>
            </w:rPr>
            <w:t xml:space="preserve">OT </w:t>
          </w:r>
          <w:r w:rsidR="00685CE6">
            <w:rPr>
              <w:rStyle w:val="Strong"/>
              <w:b w:val="0"/>
              <w:bCs w:val="0"/>
            </w:rPr>
            <w:t xml:space="preserve">program began the day after </w:t>
          </w:r>
          <w:r w:rsidR="00F80693">
            <w:rPr>
              <w:rStyle w:val="Strong"/>
              <w:b w:val="0"/>
              <w:bCs w:val="0"/>
            </w:rPr>
            <w:t>surgery, 5 days a week</w:t>
          </w:r>
          <w:r w:rsidR="006B047F">
            <w:rPr>
              <w:rStyle w:val="Strong"/>
              <w:b w:val="0"/>
              <w:bCs w:val="0"/>
            </w:rPr>
            <w:t xml:space="preserve"> until discharge,</w:t>
          </w:r>
          <w:r w:rsidR="00F80693">
            <w:rPr>
              <w:rStyle w:val="Strong"/>
              <w:b w:val="0"/>
              <w:bCs w:val="0"/>
            </w:rPr>
            <w:t xml:space="preserve"> </w:t>
          </w:r>
          <w:r w:rsidR="00685CE6">
            <w:rPr>
              <w:rStyle w:val="Strong"/>
              <w:b w:val="0"/>
              <w:bCs w:val="0"/>
            </w:rPr>
            <w:t>lasting 60 minutes for the first session and 20 minutes for the following sessions</w:t>
          </w:r>
          <w:r w:rsidR="00F80693">
            <w:rPr>
              <w:rStyle w:val="Strong"/>
              <w:b w:val="0"/>
              <w:bCs w:val="0"/>
            </w:rPr>
            <w:t xml:space="preserve">. </w:t>
          </w:r>
          <w:r w:rsidR="0071737F">
            <w:rPr>
              <w:rStyle w:val="Strong"/>
              <w:b w:val="0"/>
              <w:bCs w:val="0"/>
            </w:rPr>
            <w:t xml:space="preserve">In group 1, the </w:t>
          </w:r>
          <w:r w:rsidR="00DE7534">
            <w:rPr>
              <w:rStyle w:val="Strong"/>
              <w:b w:val="0"/>
              <w:bCs w:val="0"/>
            </w:rPr>
            <w:t xml:space="preserve">mean number of </w:t>
          </w:r>
          <w:r w:rsidR="001A12CB">
            <w:rPr>
              <w:rStyle w:val="Strong"/>
              <w:b w:val="0"/>
              <w:bCs w:val="0"/>
            </w:rPr>
            <w:t xml:space="preserve">OT </w:t>
          </w:r>
          <w:r w:rsidR="00DE7534">
            <w:rPr>
              <w:rStyle w:val="Strong"/>
              <w:b w:val="0"/>
              <w:bCs w:val="0"/>
            </w:rPr>
            <w:t xml:space="preserve">sessions </w:t>
          </w:r>
          <w:r w:rsidR="00363FAE">
            <w:rPr>
              <w:rStyle w:val="Strong"/>
              <w:b w:val="0"/>
              <w:bCs w:val="0"/>
            </w:rPr>
            <w:t>was</w:t>
          </w:r>
          <w:r w:rsidR="00DE7534">
            <w:rPr>
              <w:rStyle w:val="Strong"/>
              <w:b w:val="0"/>
              <w:bCs w:val="0"/>
            </w:rPr>
            <w:t xml:space="preserve"> 6.35. The mean number of </w:t>
          </w:r>
          <w:r w:rsidR="001A12CB">
            <w:rPr>
              <w:rStyle w:val="Strong"/>
              <w:b w:val="0"/>
              <w:bCs w:val="0"/>
            </w:rPr>
            <w:t>PT</w:t>
          </w:r>
          <w:r w:rsidR="00DE7534">
            <w:rPr>
              <w:rStyle w:val="Strong"/>
              <w:b w:val="0"/>
              <w:bCs w:val="0"/>
            </w:rPr>
            <w:t xml:space="preserve"> sessions in group 1 was </w:t>
          </w:r>
          <w:r w:rsidR="00363FAE">
            <w:rPr>
              <w:rStyle w:val="Strong"/>
              <w:b w:val="0"/>
              <w:bCs w:val="0"/>
            </w:rPr>
            <w:t xml:space="preserve">6.29 and 6.95 in group 2. </w:t>
          </w:r>
          <w:r w:rsidR="009D5877">
            <w:rPr>
              <w:rStyle w:val="Strong"/>
              <w:b w:val="0"/>
              <w:bCs w:val="0"/>
            </w:rPr>
            <w:t xml:space="preserve">The </w:t>
          </w:r>
          <w:r w:rsidR="00A479DA">
            <w:rPr>
              <w:rStyle w:val="Strong"/>
              <w:b w:val="0"/>
              <w:bCs w:val="0"/>
            </w:rPr>
            <w:t xml:space="preserve">OT </w:t>
          </w:r>
          <w:r w:rsidR="009D5877">
            <w:rPr>
              <w:rStyle w:val="Strong"/>
              <w:b w:val="0"/>
              <w:bCs w:val="0"/>
            </w:rPr>
            <w:t xml:space="preserve">intervention included </w:t>
          </w:r>
          <w:r w:rsidR="00E37655">
            <w:rPr>
              <w:rStyle w:val="Strong"/>
              <w:b w:val="0"/>
              <w:bCs w:val="0"/>
            </w:rPr>
            <w:t>theoretical and</w:t>
          </w:r>
          <w:r w:rsidR="005B425E">
            <w:rPr>
              <w:rStyle w:val="Strong"/>
              <w:b w:val="0"/>
              <w:bCs w:val="0"/>
            </w:rPr>
            <w:t xml:space="preserve"> </w:t>
          </w:r>
          <w:r w:rsidR="005B425E">
            <w:rPr>
              <w:rStyle w:val="Strong"/>
              <w:b w:val="0"/>
              <w:bCs w:val="0"/>
            </w:rPr>
            <w:t xml:space="preserve">practical sessions including but not limited to positioning, bed mobility, transferring, </w:t>
          </w:r>
          <w:r w:rsidR="005B425E">
            <w:rPr>
              <w:rStyle w:val="Strong"/>
              <w:b w:val="0"/>
              <w:bCs w:val="0"/>
            </w:rPr>
            <w:lastRenderedPageBreak/>
            <w:t>dressing, techniques for sitting and standing, managing walking/steps, technical aides for activities of daily living, fall prevention, home environment/furniture advice and health advice.</w:t>
          </w:r>
        </w:sdtContent>
      </w:sdt>
      <w:r w:rsidR="00E37655">
        <w:rPr>
          <w:rStyle w:val="Strong"/>
          <w:b w:val="0"/>
          <w:bCs w:val="0"/>
        </w:rPr>
        <w:t xml:space="preserve"> </w:t>
      </w:r>
    </w:p>
    <w:p w14:paraId="19CD9224" w14:textId="77777777" w:rsidR="0008523F" w:rsidRDefault="0008523F" w:rsidP="001C65F6">
      <w:pPr>
        <w:pStyle w:val="Style1"/>
        <w:spacing w:after="0"/>
        <w:outlineLvl w:val="0"/>
        <w:rPr>
          <w:rStyle w:val="Strong"/>
        </w:rPr>
      </w:pPr>
    </w:p>
    <w:p w14:paraId="79631D6B" w14:textId="43A16555" w:rsidR="00F07DA8" w:rsidRDefault="00EE08D1" w:rsidP="001C65F6">
      <w:pPr>
        <w:pStyle w:val="Style1"/>
        <w:spacing w:after="0"/>
        <w:outlineLvl w:val="0"/>
        <w:rPr>
          <w:i/>
          <w:iCs/>
        </w:rPr>
      </w:pPr>
      <w:r>
        <w:rPr>
          <w:rStyle w:val="Strong"/>
        </w:rPr>
        <w:t>OUTCOME MEASURES</w:t>
      </w:r>
    </w:p>
    <w:p w14:paraId="70D79958" w14:textId="1792E65C" w:rsidR="001C65F6" w:rsidRPr="005458EB" w:rsidRDefault="00F6237E" w:rsidP="001C65F6">
      <w:pPr>
        <w:spacing w:before="0" w:after="0"/>
        <w:rPr>
          <w:rStyle w:val="Strong"/>
          <w:b w:val="0"/>
          <w:bCs w:val="0"/>
        </w:rPr>
      </w:pPr>
      <w:r>
        <w:t xml:space="preserve">List </w:t>
      </w:r>
      <w:r w:rsidR="00D24269">
        <w:t>only</w:t>
      </w:r>
      <w:r>
        <w:t xml:space="preserve"> measure</w:t>
      </w:r>
      <w:r w:rsidR="00D24269">
        <w:t>s</w:t>
      </w:r>
      <w:r>
        <w:t xml:space="preserve"> used in the study</w:t>
      </w:r>
      <w:r w:rsidR="00D24269">
        <w:t xml:space="preserve"> that are </w:t>
      </w:r>
      <w:r>
        <w:t>relevant to occupational therapy.</w:t>
      </w:r>
      <w:r w:rsidR="00B0207D">
        <w:t xml:space="preserve"> Include the outcome measured. </w:t>
      </w:r>
      <w:r w:rsidRPr="00CC3B63">
        <w:rPr>
          <w:iCs/>
        </w:rPr>
        <w:t>Is the measure reliable? Is the measure valid? When is the measure used?</w:t>
      </w:r>
      <w:r>
        <w:rPr>
          <w:iCs/>
        </w:rPr>
        <w:t xml:space="preserve"> </w:t>
      </w:r>
      <w:r w:rsidR="00B54804">
        <w:rPr>
          <w:i/>
          <w:iCs/>
        </w:rPr>
        <w:t xml:space="preserve">Character count limit: </w:t>
      </w:r>
      <w:r w:rsidR="00824D27">
        <w:rPr>
          <w:i/>
          <w:iCs/>
        </w:rPr>
        <w:t>9</w:t>
      </w:r>
      <w:r w:rsidR="00824D27" w:rsidRPr="00AB7AED">
        <w:rPr>
          <w:i/>
          <w:iCs/>
        </w:rPr>
        <w:t>00</w:t>
      </w:r>
    </w:p>
    <w:p w14:paraId="12C3AE54" w14:textId="64B85E4D" w:rsidR="009F0954" w:rsidRDefault="00C87411" w:rsidP="001C65F6">
      <w:pPr>
        <w:spacing w:before="0" w:after="0"/>
        <w:outlineLvl w:val="0"/>
        <w:rPr>
          <w:rStyle w:val="Strong"/>
          <w:b w:val="0"/>
          <w:bCs w:val="0"/>
        </w:rPr>
      </w:pPr>
      <w:sdt>
        <w:sdtPr>
          <w:rPr>
            <w:rStyle w:val="Strong"/>
          </w:rPr>
          <w:id w:val="1601063473"/>
          <w:placeholder>
            <w:docPart w:val="DefaultPlaceholder_-1854013440"/>
          </w:placeholder>
        </w:sdtPr>
        <w:sdtEndPr>
          <w:rPr>
            <w:rStyle w:val="Strong"/>
          </w:rPr>
        </w:sdtEndPr>
        <w:sdtContent>
          <w:r w:rsidR="005D47D9">
            <w:rPr>
              <w:rStyle w:val="Strong"/>
              <w:b w:val="0"/>
              <w:bCs w:val="0"/>
            </w:rPr>
            <w:t xml:space="preserve">All assessments were used at hospital </w:t>
          </w:r>
          <w:r w:rsidR="002C3BFD">
            <w:rPr>
              <w:rStyle w:val="Strong"/>
              <w:b w:val="0"/>
              <w:bCs w:val="0"/>
            </w:rPr>
            <w:t xml:space="preserve">admission, hospital discharge, and follow ups at </w:t>
          </w:r>
          <w:r w:rsidR="00FD0107">
            <w:rPr>
              <w:rStyle w:val="Strong"/>
              <w:b w:val="0"/>
              <w:bCs w:val="0"/>
            </w:rPr>
            <w:t>one</w:t>
          </w:r>
          <w:r w:rsidR="002C3BFD">
            <w:rPr>
              <w:rStyle w:val="Strong"/>
              <w:b w:val="0"/>
              <w:bCs w:val="0"/>
            </w:rPr>
            <w:t xml:space="preserve">, </w:t>
          </w:r>
          <w:r w:rsidR="00FD0107">
            <w:rPr>
              <w:rStyle w:val="Strong"/>
              <w:b w:val="0"/>
              <w:bCs w:val="0"/>
            </w:rPr>
            <w:t>three</w:t>
          </w:r>
          <w:r w:rsidR="002C3BFD">
            <w:rPr>
              <w:rStyle w:val="Strong"/>
              <w:b w:val="0"/>
              <w:bCs w:val="0"/>
            </w:rPr>
            <w:t xml:space="preserve"> and </w:t>
          </w:r>
          <w:r w:rsidR="001D547A">
            <w:rPr>
              <w:rStyle w:val="Strong"/>
              <w:b w:val="0"/>
              <w:bCs w:val="0"/>
            </w:rPr>
            <w:t>six</w:t>
          </w:r>
          <w:r w:rsidR="002C3BFD">
            <w:rPr>
              <w:rStyle w:val="Strong"/>
              <w:b w:val="0"/>
              <w:bCs w:val="0"/>
            </w:rPr>
            <w:t xml:space="preserve"> months. </w:t>
          </w:r>
          <w:r w:rsidR="009B20E8">
            <w:rPr>
              <w:rStyle w:val="Strong"/>
              <w:b w:val="0"/>
              <w:bCs w:val="0"/>
            </w:rPr>
            <w:t xml:space="preserve">The Goldberg </w:t>
          </w:r>
          <w:r w:rsidR="00BB142A">
            <w:rPr>
              <w:rStyle w:val="Strong"/>
              <w:b w:val="0"/>
              <w:bCs w:val="0"/>
            </w:rPr>
            <w:t xml:space="preserve">General Health Questionnaire </w:t>
          </w:r>
          <w:r w:rsidR="00A87DB3">
            <w:rPr>
              <w:rStyle w:val="Strong"/>
              <w:b w:val="0"/>
              <w:bCs w:val="0"/>
            </w:rPr>
            <w:t xml:space="preserve">which has shown </w:t>
          </w:r>
          <w:r w:rsidR="002F334E">
            <w:rPr>
              <w:rStyle w:val="Strong"/>
              <w:b w:val="0"/>
              <w:bCs w:val="0"/>
            </w:rPr>
            <w:t xml:space="preserve">good intra-rater and inter-rater </w:t>
          </w:r>
          <w:r w:rsidR="002C1752">
            <w:rPr>
              <w:rStyle w:val="Strong"/>
              <w:b w:val="0"/>
              <w:bCs w:val="0"/>
            </w:rPr>
            <w:t xml:space="preserve">reliability </w:t>
          </w:r>
          <w:r w:rsidR="00BB142A">
            <w:rPr>
              <w:rStyle w:val="Strong"/>
              <w:b w:val="0"/>
              <w:bCs w:val="0"/>
            </w:rPr>
            <w:t>was utilized to measure the emotional distress and fatigue outcome</w:t>
          </w:r>
          <w:r w:rsidR="004972D3">
            <w:rPr>
              <w:rStyle w:val="Strong"/>
              <w:b w:val="0"/>
              <w:bCs w:val="0"/>
            </w:rPr>
            <w:t xml:space="preserve">. </w:t>
          </w:r>
          <w:r w:rsidR="00570588">
            <w:rPr>
              <w:rStyle w:val="Strong"/>
              <w:b w:val="0"/>
              <w:bCs w:val="0"/>
            </w:rPr>
            <w:t>To</w:t>
          </w:r>
          <w:r w:rsidR="00F451D4">
            <w:rPr>
              <w:rStyle w:val="Strong"/>
              <w:b w:val="0"/>
              <w:bCs w:val="0"/>
            </w:rPr>
            <w:t xml:space="preserve"> assess fatigue, </w:t>
          </w:r>
          <w:r w:rsidR="006E23D2">
            <w:rPr>
              <w:rStyle w:val="Strong"/>
              <w:b w:val="0"/>
              <w:bCs w:val="0"/>
            </w:rPr>
            <w:t>the BAS</w:t>
          </w:r>
          <w:r w:rsidR="00EE7E2A">
            <w:rPr>
              <w:rStyle w:val="Strong"/>
              <w:b w:val="0"/>
              <w:bCs w:val="0"/>
            </w:rPr>
            <w:t xml:space="preserve">DAI questionnaire item </w:t>
          </w:r>
          <w:r w:rsidR="00146B1F">
            <w:rPr>
              <w:rStyle w:val="Strong"/>
              <w:b w:val="0"/>
              <w:bCs w:val="0"/>
            </w:rPr>
            <w:t xml:space="preserve">number one </w:t>
          </w:r>
          <w:r w:rsidR="00EE7E2A">
            <w:rPr>
              <w:rStyle w:val="Strong"/>
              <w:b w:val="0"/>
              <w:bCs w:val="0"/>
            </w:rPr>
            <w:t>was answered and recorded using the visual analogue scale (VAS)</w:t>
          </w:r>
          <w:r w:rsidR="002229AC">
            <w:rPr>
              <w:rStyle w:val="Strong"/>
              <w:b w:val="0"/>
              <w:bCs w:val="0"/>
            </w:rPr>
            <w:t xml:space="preserve"> which</w:t>
          </w:r>
          <w:r w:rsidR="00BF4E68">
            <w:rPr>
              <w:rStyle w:val="Strong"/>
              <w:b w:val="0"/>
              <w:bCs w:val="0"/>
            </w:rPr>
            <w:t xml:space="preserve"> the researchers reported</w:t>
          </w:r>
          <w:r w:rsidR="002229AC">
            <w:rPr>
              <w:rStyle w:val="Strong"/>
              <w:b w:val="0"/>
              <w:bCs w:val="0"/>
            </w:rPr>
            <w:t xml:space="preserve"> is an easy way to measure </w:t>
          </w:r>
          <w:r w:rsidR="00F634EC">
            <w:rPr>
              <w:rStyle w:val="Strong"/>
              <w:b w:val="0"/>
              <w:bCs w:val="0"/>
            </w:rPr>
            <w:t>fatigue as the VAS has been utilized</w:t>
          </w:r>
          <w:r w:rsidR="006C1B8D">
            <w:rPr>
              <w:rStyle w:val="Strong"/>
              <w:b w:val="0"/>
              <w:bCs w:val="0"/>
            </w:rPr>
            <w:t xml:space="preserve"> and proven valid in other studies however according to the researchers, there is no validated assessment known to measure fatigue specifically. </w:t>
          </w:r>
          <w:r w:rsidR="00880911">
            <w:rPr>
              <w:rStyle w:val="Strong"/>
              <w:b w:val="0"/>
              <w:bCs w:val="0"/>
            </w:rPr>
            <w:t xml:space="preserve">The Harris Hip Score </w:t>
          </w:r>
          <w:r w:rsidR="00DA0F35">
            <w:rPr>
              <w:rStyle w:val="Strong"/>
              <w:b w:val="0"/>
              <w:bCs w:val="0"/>
            </w:rPr>
            <w:t>is an instrument that has shown</w:t>
          </w:r>
          <w:r w:rsidR="00BD6F40">
            <w:rPr>
              <w:rStyle w:val="Strong"/>
              <w:b w:val="0"/>
              <w:bCs w:val="0"/>
            </w:rPr>
            <w:t xml:space="preserve"> reliability </w:t>
          </w:r>
          <w:r w:rsidR="0088335C">
            <w:rPr>
              <w:rStyle w:val="Strong"/>
              <w:b w:val="0"/>
              <w:bCs w:val="0"/>
            </w:rPr>
            <w:t>for measuring hip function and the instrument has been</w:t>
          </w:r>
          <w:r w:rsidR="00DA0F35">
            <w:rPr>
              <w:rStyle w:val="Strong"/>
              <w:b w:val="0"/>
              <w:bCs w:val="0"/>
            </w:rPr>
            <w:t xml:space="preserve"> validated</w:t>
          </w:r>
          <w:r w:rsidR="0088335C">
            <w:rPr>
              <w:rStyle w:val="Strong"/>
              <w:b w:val="0"/>
              <w:bCs w:val="0"/>
            </w:rPr>
            <w:t xml:space="preserve">. The Harris Hip Score </w:t>
          </w:r>
          <w:r w:rsidR="00BA0DE5">
            <w:rPr>
              <w:rStyle w:val="Strong"/>
              <w:b w:val="0"/>
              <w:bCs w:val="0"/>
            </w:rPr>
            <w:t>assesses</w:t>
          </w:r>
          <w:r w:rsidR="00592340">
            <w:rPr>
              <w:rStyle w:val="Strong"/>
              <w:b w:val="0"/>
              <w:bCs w:val="0"/>
            </w:rPr>
            <w:t xml:space="preserve"> function, range of motion, </w:t>
          </w:r>
          <w:r w:rsidR="00146B1F">
            <w:rPr>
              <w:rStyle w:val="Strong"/>
              <w:b w:val="0"/>
              <w:bCs w:val="0"/>
            </w:rPr>
            <w:t>pain,</w:t>
          </w:r>
          <w:r w:rsidR="00592340">
            <w:rPr>
              <w:rStyle w:val="Strong"/>
              <w:b w:val="0"/>
              <w:bCs w:val="0"/>
            </w:rPr>
            <w:t xml:space="preserve"> </w:t>
          </w:r>
          <w:r w:rsidR="007766F3">
            <w:rPr>
              <w:rStyle w:val="Strong"/>
              <w:b w:val="0"/>
              <w:bCs w:val="0"/>
            </w:rPr>
            <w:t>and activity of the hip. The</w:t>
          </w:r>
          <w:r w:rsidR="00BA0DE5">
            <w:rPr>
              <w:rStyle w:val="Strong"/>
              <w:b w:val="0"/>
              <w:bCs w:val="0"/>
            </w:rPr>
            <w:t xml:space="preserve"> Modified Barthel Index </w:t>
          </w:r>
          <w:r w:rsidR="008B5CB7">
            <w:rPr>
              <w:rStyle w:val="Strong"/>
              <w:b w:val="0"/>
              <w:bCs w:val="0"/>
            </w:rPr>
            <w:t xml:space="preserve">(MBI) </w:t>
          </w:r>
          <w:r w:rsidR="00AA4FCB">
            <w:rPr>
              <w:rStyle w:val="Strong"/>
              <w:b w:val="0"/>
              <w:bCs w:val="0"/>
            </w:rPr>
            <w:t xml:space="preserve">measure activities of daily living (ADLs) </w:t>
          </w:r>
          <w:r w:rsidR="00334914">
            <w:rPr>
              <w:rStyle w:val="Strong"/>
              <w:b w:val="0"/>
              <w:bCs w:val="0"/>
            </w:rPr>
            <w:t xml:space="preserve">in 10 areas. </w:t>
          </w:r>
          <w:r w:rsidR="009A6F64">
            <w:rPr>
              <w:rStyle w:val="Strong"/>
              <w:b w:val="0"/>
              <w:bCs w:val="0"/>
            </w:rPr>
            <w:t xml:space="preserve">The MBI demonstrates </w:t>
          </w:r>
          <w:r w:rsidR="00820CD4">
            <w:rPr>
              <w:rStyle w:val="Strong"/>
              <w:b w:val="0"/>
              <w:bCs w:val="0"/>
            </w:rPr>
            <w:t xml:space="preserve">good inter-rater reliability and validity. </w:t>
          </w:r>
          <w:r w:rsidR="007766F3">
            <w:rPr>
              <w:rStyle w:val="Strong"/>
              <w:b w:val="0"/>
              <w:bCs w:val="0"/>
            </w:rPr>
            <w:t xml:space="preserve"> </w:t>
          </w:r>
          <w:r w:rsidR="00F634EC">
            <w:rPr>
              <w:rStyle w:val="Strong"/>
              <w:b w:val="0"/>
              <w:bCs w:val="0"/>
            </w:rPr>
            <w:t xml:space="preserve"> </w:t>
          </w:r>
          <w:r w:rsidR="00EE7E2A">
            <w:rPr>
              <w:rStyle w:val="Strong"/>
              <w:b w:val="0"/>
              <w:bCs w:val="0"/>
            </w:rPr>
            <w:t xml:space="preserve"> </w:t>
          </w:r>
        </w:sdtContent>
      </w:sdt>
      <w:r w:rsidR="00EE7E2A">
        <w:rPr>
          <w:rStyle w:val="Strong"/>
          <w:b w:val="0"/>
          <w:bCs w:val="0"/>
        </w:rPr>
        <w:t xml:space="preserve"> </w:t>
      </w:r>
    </w:p>
    <w:p w14:paraId="42C23C7C" w14:textId="77777777" w:rsidR="00EE7E2A" w:rsidRPr="009F0954" w:rsidRDefault="00EE7E2A" w:rsidP="001C65F6">
      <w:pPr>
        <w:spacing w:before="0" w:after="0"/>
        <w:outlineLvl w:val="0"/>
        <w:rPr>
          <w:rStyle w:val="Strong"/>
          <w:b w:val="0"/>
          <w:bCs w:val="0"/>
        </w:rPr>
      </w:pPr>
    </w:p>
    <w:p w14:paraId="4FA2511B" w14:textId="4A058121" w:rsidR="00F07DA8" w:rsidRDefault="00F07DA8" w:rsidP="001C65F6">
      <w:pPr>
        <w:spacing w:before="0" w:after="0"/>
        <w:outlineLvl w:val="0"/>
        <w:rPr>
          <w:rFonts w:cstheme="minorBidi"/>
        </w:rPr>
      </w:pPr>
      <w:r>
        <w:rPr>
          <w:rStyle w:val="Strong"/>
        </w:rPr>
        <w:t xml:space="preserve">RESULTS </w:t>
      </w:r>
    </w:p>
    <w:p w14:paraId="25A678F8" w14:textId="42D46003" w:rsidR="001C65F6" w:rsidRDefault="00F07DA8" w:rsidP="001C65F6">
      <w:pPr>
        <w:pStyle w:val="Style1"/>
        <w:spacing w:after="0"/>
        <w:outlineLvl w:val="0"/>
        <w:rPr>
          <w:b/>
          <w:bCs/>
        </w:rPr>
      </w:pPr>
      <w:r w:rsidRPr="00F80EEC">
        <w:rPr>
          <w:bCs/>
        </w:rPr>
        <w:t>List key findings based on study objectives</w:t>
      </w:r>
      <w:r w:rsidR="00747F97" w:rsidRPr="00F80EEC">
        <w:rPr>
          <w:bCs/>
        </w:rPr>
        <w:t xml:space="preserve">. </w:t>
      </w:r>
      <w:r w:rsidR="00B54804" w:rsidRPr="00B54804">
        <w:rPr>
          <w:bCs/>
          <w:i/>
        </w:rPr>
        <w:t>Character count limit: 1200</w:t>
      </w:r>
    </w:p>
    <w:sdt>
      <w:sdtPr>
        <w:rPr>
          <w:b/>
          <w:bCs/>
        </w:rPr>
        <w:id w:val="941805884"/>
        <w:placeholder>
          <w:docPart w:val="DefaultPlaceholder_-1854013440"/>
        </w:placeholder>
      </w:sdtPr>
      <w:sdtEndPr/>
      <w:sdtContent>
        <w:p w14:paraId="4C8A60A0" w14:textId="592F9120" w:rsidR="001C65F6" w:rsidRPr="00390EA7" w:rsidRDefault="00CC37F4" w:rsidP="001C65F6">
          <w:pPr>
            <w:spacing w:before="0" w:after="0"/>
            <w:rPr>
              <w:i/>
              <w:iCs/>
              <w:u w:val="words"/>
            </w:rPr>
          </w:pPr>
          <w:r>
            <w:t>At baseline</w:t>
          </w:r>
          <w:r w:rsidR="008B2ADC">
            <w:t xml:space="preserve"> measurements</w:t>
          </w:r>
          <w:r w:rsidR="00544627">
            <w:t xml:space="preserve">, there was no significant differences between </w:t>
          </w:r>
          <w:r w:rsidR="00917A73">
            <w:t>the C</w:t>
          </w:r>
          <w:r w:rsidR="00544627">
            <w:t xml:space="preserve">T group and </w:t>
          </w:r>
          <w:r w:rsidR="008E6AEF">
            <w:t xml:space="preserve">SC </w:t>
          </w:r>
          <w:r w:rsidR="00CC1420">
            <w:t xml:space="preserve">group. </w:t>
          </w:r>
          <w:r w:rsidR="00AE2477">
            <w:t xml:space="preserve">With emotional distress, </w:t>
          </w:r>
          <w:r w:rsidR="00512369">
            <w:t xml:space="preserve">there was significant differences between the CT and SC groups at </w:t>
          </w:r>
          <w:r w:rsidR="00917A73">
            <w:t>1</w:t>
          </w:r>
          <w:r w:rsidR="004635C4">
            <w:t xml:space="preserve">, </w:t>
          </w:r>
          <w:r w:rsidR="00917A73">
            <w:t>3</w:t>
          </w:r>
          <w:r w:rsidR="004635C4">
            <w:t xml:space="preserve"> and </w:t>
          </w:r>
          <w:r w:rsidR="00917A73">
            <w:t>6</w:t>
          </w:r>
          <w:r w:rsidR="004635C4">
            <w:t xml:space="preserve"> months with a p value</w:t>
          </w:r>
          <w:r w:rsidR="000227D4">
            <w:t xml:space="preserve"> of (</w:t>
          </w:r>
          <w:r w:rsidR="000227D4" w:rsidRPr="000227D4">
            <w:rPr>
              <w:i/>
              <w:iCs/>
            </w:rPr>
            <w:t xml:space="preserve">p </w:t>
          </w:r>
          <w:r w:rsidR="000227D4">
            <w:t>&lt;0.001)</w:t>
          </w:r>
          <w:r w:rsidR="002E794A">
            <w:t xml:space="preserve">. </w:t>
          </w:r>
          <w:r w:rsidR="00917A73">
            <w:t xml:space="preserve">The </w:t>
          </w:r>
          <w:r w:rsidR="001935D2">
            <w:t xml:space="preserve">SC group reported </w:t>
          </w:r>
          <w:r w:rsidR="002B47C7">
            <w:t xml:space="preserve">greater emotional distress. </w:t>
          </w:r>
          <w:r w:rsidR="00917A73">
            <w:t xml:space="preserve">The SC </w:t>
          </w:r>
          <w:r w:rsidR="002E794A">
            <w:t xml:space="preserve">group initially reported more fatigue however there was a higher report of fatigue in month 3 in the </w:t>
          </w:r>
          <w:r w:rsidR="00947621">
            <w:t xml:space="preserve">CT group. At 6 months, there was a significant difference </w:t>
          </w:r>
          <w:r w:rsidR="00532799">
            <w:t xml:space="preserve">with a decrease in fatigue in the CT group of 14 points, </w:t>
          </w:r>
          <w:r w:rsidR="00BE4FE8">
            <w:t xml:space="preserve">with a p value of </w:t>
          </w:r>
          <w:r w:rsidR="00F36371">
            <w:t>(</w:t>
          </w:r>
          <w:r w:rsidR="00BE4FE8" w:rsidRPr="00F36371">
            <w:rPr>
              <w:i/>
              <w:iCs/>
            </w:rPr>
            <w:t>p</w:t>
          </w:r>
          <w:r w:rsidR="00BE4FE8">
            <w:t xml:space="preserve"> =</w:t>
          </w:r>
          <w:r w:rsidR="00F36371">
            <w:t xml:space="preserve"> 0.044)</w:t>
          </w:r>
          <w:r w:rsidR="00BB4170">
            <w:t xml:space="preserve">. In both groups </w:t>
          </w:r>
          <w:r w:rsidR="00F87708">
            <w:t>the</w:t>
          </w:r>
          <w:r w:rsidR="00A201C3">
            <w:t>re</w:t>
          </w:r>
          <w:r w:rsidR="00F87708">
            <w:t xml:space="preserve"> was a</w:t>
          </w:r>
          <w:r w:rsidR="00A201C3">
            <w:t xml:space="preserve"> significant</w:t>
          </w:r>
          <w:r w:rsidR="00F87708">
            <w:t xml:space="preserve"> decrease in level of independence at </w:t>
          </w:r>
          <w:r w:rsidR="007A3449">
            <w:t>1</w:t>
          </w:r>
          <w:r w:rsidR="00F87708">
            <w:t xml:space="preserve"> month</w:t>
          </w:r>
          <w:r w:rsidR="00A201C3">
            <w:t xml:space="preserve"> (</w:t>
          </w:r>
          <w:r w:rsidR="00572472">
            <w:t xml:space="preserve">p &lt; 0.001) however at </w:t>
          </w:r>
          <w:r w:rsidR="00917A73">
            <w:t>6</w:t>
          </w:r>
          <w:r w:rsidR="00572472">
            <w:t xml:space="preserve"> months there was a </w:t>
          </w:r>
          <w:r w:rsidR="00280B41">
            <w:t xml:space="preserve">significant difference in both groups with the CT group showing better results </w:t>
          </w:r>
          <w:r w:rsidR="00796D93">
            <w:t>with the MBI (</w:t>
          </w:r>
          <w:r w:rsidR="00796D93" w:rsidRPr="00796D93">
            <w:rPr>
              <w:i/>
              <w:iCs/>
            </w:rPr>
            <w:t>p</w:t>
          </w:r>
          <w:r w:rsidR="00796D93">
            <w:t xml:space="preserve"> = 0.048).</w:t>
          </w:r>
          <w:r w:rsidR="00ED71F6">
            <w:t xml:space="preserve"> </w:t>
          </w:r>
          <w:r w:rsidR="002B47C7">
            <w:t xml:space="preserve">These findings </w:t>
          </w:r>
          <w:r w:rsidR="006E0AB6">
            <w:t>demonstrate</w:t>
          </w:r>
          <w:r w:rsidR="00A73213">
            <w:t xml:space="preserve"> that participants </w:t>
          </w:r>
          <w:r w:rsidR="006E0AB6">
            <w:t>who receive OT</w:t>
          </w:r>
          <w:r w:rsidR="00A73213">
            <w:t xml:space="preserve"> following hip fracture injury </w:t>
          </w:r>
          <w:r w:rsidR="0048188D">
            <w:t>did significantly better</w:t>
          </w:r>
          <w:r w:rsidR="006604D3">
            <w:t xml:space="preserve"> in emotional distress and significantly better with fatigue levels at 6 months. There </w:t>
          </w:r>
          <w:r w:rsidR="005F1AA9">
            <w:t>were</w:t>
          </w:r>
          <w:r w:rsidR="006604D3">
            <w:t xml:space="preserve"> improvements noticed with ADL independence and function in both the SC and CT group</w:t>
          </w:r>
          <w:r w:rsidR="00C656D9">
            <w:t xml:space="preserve">, the CT group did slightly better. </w:t>
          </w:r>
          <w:r w:rsidR="00A11BC7">
            <w:t xml:space="preserve">There was improvement with </w:t>
          </w:r>
          <w:r w:rsidR="00917A73">
            <w:t xml:space="preserve">short term </w:t>
          </w:r>
          <w:r w:rsidR="00A11BC7">
            <w:t>ability to perform ADLs</w:t>
          </w:r>
          <w:r w:rsidR="00917A73">
            <w:t xml:space="preserve"> </w:t>
          </w:r>
          <w:r w:rsidR="00A11BC7">
            <w:t xml:space="preserve">with the CT group however after 2 months there was no longer a significant difference. </w:t>
          </w:r>
          <w:r w:rsidR="002119C1">
            <w:t xml:space="preserve">The study found that adding </w:t>
          </w:r>
          <w:r w:rsidR="00C2536F">
            <w:t>OT</w:t>
          </w:r>
          <w:r w:rsidR="002119C1">
            <w:t xml:space="preserve"> to the standard </w:t>
          </w:r>
          <w:r w:rsidR="002A66D7">
            <w:t xml:space="preserve">care </w:t>
          </w:r>
          <w:r w:rsidR="005F1AA9">
            <w:t>following</w:t>
          </w:r>
          <w:r w:rsidR="002A66D7">
            <w:t xml:space="preserve"> a hip fracture injury improves the patient’s independence with ADLs, </w:t>
          </w:r>
          <w:r w:rsidR="0002352B">
            <w:t xml:space="preserve">functional </w:t>
          </w:r>
          <w:r w:rsidR="00917A73">
            <w:t>performance,</w:t>
          </w:r>
          <w:r w:rsidR="0002352B">
            <w:t xml:space="preserve"> and psychological well-being</w:t>
          </w:r>
          <w:r w:rsidR="005F1AA9">
            <w:t>.</w:t>
          </w:r>
        </w:p>
        <w:p w14:paraId="6E2FC89B" w14:textId="77777777" w:rsidR="00605A40" w:rsidRDefault="00C87411" w:rsidP="001C65F6">
          <w:pPr>
            <w:spacing w:before="0" w:after="0"/>
            <w:rPr>
              <w:b/>
              <w:bCs/>
            </w:rPr>
          </w:pPr>
        </w:p>
      </w:sdtContent>
    </w:sdt>
    <w:p w14:paraId="2AEF0289" w14:textId="77777777" w:rsidR="005458EB" w:rsidRDefault="005458EB" w:rsidP="001C65F6">
      <w:pPr>
        <w:spacing w:before="0" w:after="0"/>
        <w:rPr>
          <w:b/>
          <w:bCs/>
        </w:rPr>
      </w:pPr>
    </w:p>
    <w:p w14:paraId="6BB9C5A7" w14:textId="3F5B4190" w:rsidR="00747F97" w:rsidRDefault="00747F97" w:rsidP="001C65F6">
      <w:pPr>
        <w:spacing w:before="0" w:after="0"/>
        <w:rPr>
          <w:b/>
          <w:bCs/>
        </w:rPr>
      </w:pPr>
      <w:r>
        <w:rPr>
          <w:b/>
          <w:bCs/>
        </w:rPr>
        <w:t>LIMITATIONS</w:t>
      </w:r>
    </w:p>
    <w:p w14:paraId="50E07ED8" w14:textId="77777777" w:rsidR="00B0207D" w:rsidRPr="00721AE0" w:rsidRDefault="00B0207D" w:rsidP="001C65F6">
      <w:pPr>
        <w:widowControl/>
        <w:autoSpaceDE w:val="0"/>
        <w:autoSpaceDN w:val="0"/>
        <w:adjustRightInd w:val="0"/>
        <w:spacing w:before="0" w:after="0"/>
        <w:rPr>
          <w:bCs/>
        </w:rPr>
      </w:pPr>
      <w:r>
        <w:t>As applicable, identify any of the following biases and limitations</w:t>
      </w:r>
      <w:r>
        <w:rPr>
          <w:bCs/>
        </w:rPr>
        <w:t>:</w:t>
      </w:r>
    </w:p>
    <w:p w14:paraId="22B93120" w14:textId="65ECD699" w:rsidR="009F543F" w:rsidRDefault="00732584" w:rsidP="001C65F6">
      <w:pPr>
        <w:pStyle w:val="Style1"/>
        <w:spacing w:after="0"/>
        <w:outlineLvl w:val="0"/>
        <w:rPr>
          <w:i/>
        </w:rPr>
      </w:pPr>
      <w:r>
        <w:rPr>
          <w:bCs/>
        </w:rPr>
        <w:t xml:space="preserve">Was there measurement bias (i.e., </w:t>
      </w:r>
      <w:r w:rsidRPr="00CC3B63">
        <w:rPr>
          <w:bCs/>
        </w:rPr>
        <w:t xml:space="preserve">evaluators blind to </w:t>
      </w:r>
      <w:r>
        <w:rPr>
          <w:bCs/>
        </w:rPr>
        <w:t xml:space="preserve">treatment status, </w:t>
      </w:r>
      <w:r w:rsidRPr="00CC3B63">
        <w:rPr>
          <w:bCs/>
        </w:rPr>
        <w:t>recall or memory bias</w:t>
      </w:r>
      <w:r>
        <w:rPr>
          <w:bCs/>
        </w:rPr>
        <w:t xml:space="preserve">)? Was there intervention bias (i.e., contamination, co-intervention, timing of intervention, site of intervention, use of different therapists to provide intervention, baseline equality)? </w:t>
      </w:r>
      <w:r w:rsidR="007139C8" w:rsidRPr="00F80EEC">
        <w:rPr>
          <w:bCs/>
        </w:rPr>
        <w:t xml:space="preserve">Was this study adequately </w:t>
      </w:r>
      <w:r w:rsidR="007139C8" w:rsidRPr="00F80EEC">
        <w:rPr>
          <w:bCs/>
        </w:rPr>
        <w:lastRenderedPageBreak/>
        <w:t xml:space="preserve">powered (large enough to show a difference)? </w:t>
      </w:r>
      <w:r w:rsidR="00747F97" w:rsidRPr="00F80EEC">
        <w:rPr>
          <w:bCs/>
        </w:rPr>
        <w:t xml:space="preserve">Were the analysis methods appropriate? </w:t>
      </w:r>
      <w:r w:rsidR="00747F97" w:rsidRPr="00F80EEC">
        <w:rPr>
          <w:rStyle w:val="Strong"/>
          <w:b w:val="0"/>
        </w:rPr>
        <w:t>Were statistics appropriately reported (in written or table format)?</w:t>
      </w:r>
      <w:r w:rsidR="00747F97" w:rsidRPr="00F80EEC">
        <w:rPr>
          <w:rStyle w:val="Strong"/>
          <w:bCs w:val="0"/>
        </w:rPr>
        <w:t xml:space="preserve"> </w:t>
      </w:r>
      <w:r w:rsidR="00747F97" w:rsidRPr="00F80EEC">
        <w:rPr>
          <w:bCs/>
        </w:rPr>
        <w:t>Was participant dropout less than 20% in total sample and balanced between groups?</w:t>
      </w:r>
      <w:r w:rsidR="00747F97" w:rsidRPr="00747F97">
        <w:t xml:space="preserve"> List any additional study limitations</w:t>
      </w:r>
      <w:r w:rsidR="00747F97">
        <w:t xml:space="preserve">. </w:t>
      </w:r>
      <w:r w:rsidR="00B54804" w:rsidRPr="00B54804">
        <w:rPr>
          <w:i/>
        </w:rPr>
        <w:t xml:space="preserve">Character count limit: </w:t>
      </w:r>
      <w:r w:rsidR="00D52738">
        <w:rPr>
          <w:i/>
        </w:rPr>
        <w:t>1500</w:t>
      </w:r>
    </w:p>
    <w:p w14:paraId="52F9F85E" w14:textId="77777777" w:rsidR="00D31155" w:rsidRDefault="00D31155" w:rsidP="001C65F6">
      <w:pPr>
        <w:pStyle w:val="Style1"/>
        <w:spacing w:after="0"/>
        <w:outlineLvl w:val="0"/>
        <w:rPr>
          <w:i/>
        </w:rPr>
      </w:pPr>
    </w:p>
    <w:p w14:paraId="49F189EB" w14:textId="3CBD6426" w:rsidR="005458EB" w:rsidRPr="005458EB" w:rsidRDefault="00C87411" w:rsidP="001C65F6">
      <w:pPr>
        <w:pStyle w:val="Style1"/>
        <w:spacing w:after="0"/>
        <w:outlineLvl w:val="0"/>
        <w:rPr>
          <w:rStyle w:val="Strong"/>
          <w:b w:val="0"/>
          <w:bCs w:val="0"/>
        </w:rPr>
      </w:pPr>
      <w:sdt>
        <w:sdtPr>
          <w:rPr>
            <w:rStyle w:val="Strong"/>
            <w:b w:val="0"/>
            <w:bCs w:val="0"/>
          </w:rPr>
          <w:id w:val="1821615210"/>
          <w:placeholder>
            <w:docPart w:val="DefaultPlaceholder_-1854013440"/>
          </w:placeholder>
        </w:sdtPr>
        <w:sdtEndPr>
          <w:rPr>
            <w:rStyle w:val="Strong"/>
          </w:rPr>
        </w:sdtEndPr>
        <w:sdtContent>
          <w:r w:rsidR="006E0796">
            <w:rPr>
              <w:rStyle w:val="Strong"/>
              <w:b w:val="0"/>
              <w:bCs w:val="0"/>
            </w:rPr>
            <w:t xml:space="preserve">In the </w:t>
          </w:r>
          <w:r w:rsidR="00F920C1">
            <w:rPr>
              <w:rStyle w:val="Strong"/>
              <w:b w:val="0"/>
              <w:bCs w:val="0"/>
            </w:rPr>
            <w:t xml:space="preserve">randomization, data collection and data analysis, </w:t>
          </w:r>
          <w:r w:rsidR="00276DDD">
            <w:rPr>
              <w:rStyle w:val="Strong"/>
              <w:b w:val="0"/>
              <w:bCs w:val="0"/>
            </w:rPr>
            <w:t>it was blind for the researchers and interviewers in charge</w:t>
          </w:r>
          <w:r w:rsidR="00A64E62">
            <w:rPr>
              <w:rStyle w:val="Strong"/>
              <w:b w:val="0"/>
              <w:bCs w:val="0"/>
            </w:rPr>
            <w:t xml:space="preserve"> which helped strength the </w:t>
          </w:r>
          <w:r w:rsidR="00D302AE">
            <w:rPr>
              <w:rStyle w:val="Strong"/>
              <w:b w:val="0"/>
              <w:bCs w:val="0"/>
            </w:rPr>
            <w:t>research however there were limitations</w:t>
          </w:r>
          <w:r w:rsidR="00E34412">
            <w:rPr>
              <w:rStyle w:val="Strong"/>
              <w:b w:val="0"/>
              <w:bCs w:val="0"/>
            </w:rPr>
            <w:t xml:space="preserve"> such as </w:t>
          </w:r>
          <w:r w:rsidR="004E589F">
            <w:rPr>
              <w:rStyle w:val="Strong"/>
              <w:b w:val="0"/>
              <w:bCs w:val="0"/>
            </w:rPr>
            <w:t>no stratified randomization for gender differences.</w:t>
          </w:r>
          <w:r w:rsidR="00D302AE">
            <w:rPr>
              <w:rStyle w:val="Strong"/>
              <w:b w:val="0"/>
              <w:bCs w:val="0"/>
            </w:rPr>
            <w:t xml:space="preserve"> </w:t>
          </w:r>
          <w:r w:rsidR="00B3591D">
            <w:rPr>
              <w:rStyle w:val="Strong"/>
              <w:b w:val="0"/>
              <w:bCs w:val="0"/>
            </w:rPr>
            <w:t xml:space="preserve">For fatigue measurement, there </w:t>
          </w:r>
          <w:r w:rsidR="00E14229">
            <w:rPr>
              <w:rStyle w:val="Strong"/>
              <w:b w:val="0"/>
              <w:bCs w:val="0"/>
            </w:rPr>
            <w:t>were</w:t>
          </w:r>
          <w:r w:rsidR="00B3591D">
            <w:rPr>
              <w:rStyle w:val="Strong"/>
              <w:b w:val="0"/>
              <w:bCs w:val="0"/>
            </w:rPr>
            <w:t xml:space="preserve"> no </w:t>
          </w:r>
          <w:r w:rsidR="00F7061C">
            <w:rPr>
              <w:rStyle w:val="Strong"/>
              <w:b w:val="0"/>
              <w:bCs w:val="0"/>
            </w:rPr>
            <w:t xml:space="preserve">validated assessments found by the researchers. </w:t>
          </w:r>
          <w:r w:rsidR="00E00F75">
            <w:rPr>
              <w:rStyle w:val="Strong"/>
              <w:b w:val="0"/>
              <w:bCs w:val="0"/>
            </w:rPr>
            <w:t>The</w:t>
          </w:r>
          <w:r w:rsidR="00E86BFE">
            <w:rPr>
              <w:rStyle w:val="Strong"/>
              <w:b w:val="0"/>
              <w:bCs w:val="0"/>
            </w:rPr>
            <w:t xml:space="preserve"> Harris Hip Score </w:t>
          </w:r>
          <w:r w:rsidR="00E00F75">
            <w:rPr>
              <w:rStyle w:val="Strong"/>
              <w:b w:val="0"/>
              <w:bCs w:val="0"/>
            </w:rPr>
            <w:t xml:space="preserve">was designed for surgical </w:t>
          </w:r>
          <w:r w:rsidR="00EE11A8">
            <w:rPr>
              <w:rStyle w:val="Strong"/>
              <w:b w:val="0"/>
              <w:bCs w:val="0"/>
            </w:rPr>
            <w:t>patients,</w:t>
          </w:r>
          <w:r w:rsidR="00E00F75">
            <w:rPr>
              <w:rStyle w:val="Strong"/>
              <w:b w:val="0"/>
              <w:bCs w:val="0"/>
            </w:rPr>
            <w:t xml:space="preserve"> but it was utilized in this study for </w:t>
          </w:r>
          <w:r w:rsidR="00EE11A8">
            <w:rPr>
              <w:rStyle w:val="Strong"/>
              <w:b w:val="0"/>
              <w:bCs w:val="0"/>
            </w:rPr>
            <w:t>patients</w:t>
          </w:r>
          <w:r w:rsidR="00E00F75">
            <w:rPr>
              <w:rStyle w:val="Strong"/>
              <w:b w:val="0"/>
              <w:bCs w:val="0"/>
            </w:rPr>
            <w:t xml:space="preserve"> </w:t>
          </w:r>
          <w:r w:rsidR="00EE11A8">
            <w:rPr>
              <w:rStyle w:val="Strong"/>
              <w:b w:val="0"/>
              <w:bCs w:val="0"/>
            </w:rPr>
            <w:t>who</w:t>
          </w:r>
          <w:r w:rsidR="00E00F75">
            <w:rPr>
              <w:rStyle w:val="Strong"/>
              <w:b w:val="0"/>
              <w:bCs w:val="0"/>
            </w:rPr>
            <w:t xml:space="preserve"> were unfit for surgery as well. </w:t>
          </w:r>
          <w:r w:rsidR="00AE157A">
            <w:rPr>
              <w:rStyle w:val="Strong"/>
              <w:b w:val="0"/>
              <w:bCs w:val="0"/>
            </w:rPr>
            <w:t xml:space="preserve">Another limitation is the confronting questions included in the </w:t>
          </w:r>
          <w:r w:rsidR="008D6FE6">
            <w:rPr>
              <w:rStyle w:val="Strong"/>
              <w:b w:val="0"/>
              <w:bCs w:val="0"/>
            </w:rPr>
            <w:t xml:space="preserve">Goldberg General Health Questionnaire as discussed in the research. </w:t>
          </w:r>
          <w:r w:rsidR="00E86BFE">
            <w:rPr>
              <w:rStyle w:val="Strong"/>
              <w:b w:val="0"/>
              <w:bCs w:val="0"/>
            </w:rPr>
            <w:t xml:space="preserve"> </w:t>
          </w:r>
          <w:r w:rsidR="00884F9E">
            <w:rPr>
              <w:rStyle w:val="Strong"/>
              <w:b w:val="0"/>
              <w:bCs w:val="0"/>
            </w:rPr>
            <w:t xml:space="preserve">This study was large enough to show a difference </w:t>
          </w:r>
          <w:r w:rsidR="000B6914">
            <w:rPr>
              <w:rStyle w:val="Strong"/>
              <w:b w:val="0"/>
              <w:bCs w:val="0"/>
            </w:rPr>
            <w:t xml:space="preserve">and the analysis methods were appropriate. </w:t>
          </w:r>
          <w:r w:rsidR="001F1D55">
            <w:rPr>
              <w:rStyle w:val="Strong"/>
              <w:b w:val="0"/>
              <w:bCs w:val="0"/>
            </w:rPr>
            <w:t xml:space="preserve">Statistics were appropriately </w:t>
          </w:r>
          <w:r w:rsidR="00496CE2">
            <w:rPr>
              <w:rStyle w:val="Strong"/>
              <w:b w:val="0"/>
              <w:bCs w:val="0"/>
            </w:rPr>
            <w:t>reported</w:t>
          </w:r>
          <w:r w:rsidR="001F1D55">
            <w:rPr>
              <w:rStyle w:val="Strong"/>
              <w:b w:val="0"/>
              <w:bCs w:val="0"/>
            </w:rPr>
            <w:t xml:space="preserve"> and </w:t>
          </w:r>
          <w:r w:rsidR="00886BB2">
            <w:rPr>
              <w:rStyle w:val="Strong"/>
              <w:b w:val="0"/>
              <w:bCs w:val="0"/>
            </w:rPr>
            <w:t xml:space="preserve">there was only a </w:t>
          </w:r>
          <w:r w:rsidR="001967D1">
            <w:rPr>
              <w:rStyle w:val="Strong"/>
              <w:b w:val="0"/>
              <w:bCs w:val="0"/>
            </w:rPr>
            <w:t xml:space="preserve">5% </w:t>
          </w:r>
          <w:r w:rsidR="00496CE2">
            <w:rPr>
              <w:rStyle w:val="Strong"/>
              <w:b w:val="0"/>
              <w:bCs w:val="0"/>
            </w:rPr>
            <w:t>drop out in the total sample and the sample was balanced between grou</w:t>
          </w:r>
          <w:r w:rsidR="00B46BD3">
            <w:rPr>
              <w:rStyle w:val="Strong"/>
              <w:b w:val="0"/>
              <w:bCs w:val="0"/>
            </w:rPr>
            <w:t xml:space="preserve">ps with 61 participants in the SC group and 61 participants in the CT group. At the end following </w:t>
          </w:r>
          <w:r w:rsidR="000D6851">
            <w:rPr>
              <w:rStyle w:val="Strong"/>
              <w:b w:val="0"/>
              <w:bCs w:val="0"/>
            </w:rPr>
            <w:t xml:space="preserve">6 </w:t>
          </w:r>
          <w:r w:rsidR="00247895">
            <w:rPr>
              <w:rStyle w:val="Strong"/>
              <w:b w:val="0"/>
              <w:bCs w:val="0"/>
            </w:rPr>
            <w:t>dropouts</w:t>
          </w:r>
          <w:r w:rsidR="000D6851">
            <w:rPr>
              <w:rStyle w:val="Strong"/>
              <w:b w:val="0"/>
              <w:bCs w:val="0"/>
            </w:rPr>
            <w:t xml:space="preserve">, there was 57 participants </w:t>
          </w:r>
          <w:r w:rsidR="00247895">
            <w:rPr>
              <w:rStyle w:val="Strong"/>
              <w:b w:val="0"/>
              <w:bCs w:val="0"/>
            </w:rPr>
            <w:t>analyzed</w:t>
          </w:r>
          <w:r w:rsidR="000D6851">
            <w:rPr>
              <w:rStyle w:val="Strong"/>
              <w:b w:val="0"/>
              <w:bCs w:val="0"/>
            </w:rPr>
            <w:t xml:space="preserve"> in the CT group and </w:t>
          </w:r>
          <w:r w:rsidR="00247895">
            <w:rPr>
              <w:rStyle w:val="Strong"/>
              <w:b w:val="0"/>
              <w:bCs w:val="0"/>
            </w:rPr>
            <w:t xml:space="preserve">59 analyzed in the SC group. </w:t>
          </w:r>
          <w:r w:rsidR="00B76F27">
            <w:rPr>
              <w:rStyle w:val="Strong"/>
              <w:b w:val="0"/>
              <w:bCs w:val="0"/>
            </w:rPr>
            <w:t xml:space="preserve">It is </w:t>
          </w:r>
          <w:r w:rsidR="00DF0402">
            <w:rPr>
              <w:rStyle w:val="Strong"/>
              <w:b w:val="0"/>
              <w:bCs w:val="0"/>
            </w:rPr>
            <w:t>felt by this CAP author was 20-minute</w:t>
          </w:r>
          <w:r w:rsidR="00B76F27">
            <w:rPr>
              <w:rStyle w:val="Strong"/>
              <w:b w:val="0"/>
              <w:bCs w:val="0"/>
            </w:rPr>
            <w:t xml:space="preserve"> sessions provided by OTs are not long enough in </w:t>
          </w:r>
        </w:sdtContent>
      </w:sdt>
      <w:r w:rsidR="003775DC">
        <w:rPr>
          <w:rStyle w:val="Strong"/>
          <w:b w:val="0"/>
          <w:bCs w:val="0"/>
        </w:rPr>
        <w:t xml:space="preserve">the inpatient trauma ward to see a significant difference therefore </w:t>
      </w:r>
      <w:r w:rsidR="00DF0402">
        <w:rPr>
          <w:rStyle w:val="Strong"/>
          <w:b w:val="0"/>
          <w:bCs w:val="0"/>
        </w:rPr>
        <w:t xml:space="preserve">timing of intervention was a limitation for this study. It was only described that a qualified occupational therapist </w:t>
      </w:r>
      <w:r w:rsidR="008F06D3">
        <w:rPr>
          <w:rStyle w:val="Strong"/>
          <w:b w:val="0"/>
          <w:bCs w:val="0"/>
        </w:rPr>
        <w:t xml:space="preserve">provided the intervention. More information about the occupational therapist including years of experience, practice </w:t>
      </w:r>
      <w:r w:rsidR="00BD6063">
        <w:rPr>
          <w:rStyle w:val="Strong"/>
          <w:b w:val="0"/>
          <w:bCs w:val="0"/>
        </w:rPr>
        <w:t>setting,</w:t>
      </w:r>
      <w:r w:rsidR="008F06D3">
        <w:rPr>
          <w:rStyle w:val="Strong"/>
          <w:b w:val="0"/>
          <w:bCs w:val="0"/>
        </w:rPr>
        <w:t xml:space="preserve"> and certifications should be included to strengthen the study. </w:t>
      </w:r>
      <w:r w:rsidR="00D31155">
        <w:rPr>
          <w:rStyle w:val="Strong"/>
          <w:b w:val="0"/>
          <w:bCs w:val="0"/>
        </w:rPr>
        <w:t xml:space="preserve">Furthermore, function in this study should be better described with explanation of what the authors mean by function and with more description on ADLs assessed, functional occupations included, and instrumental activities of daily living assessed. </w:t>
      </w:r>
    </w:p>
    <w:p w14:paraId="2813F1B5" w14:textId="77777777" w:rsidR="001C65F6" w:rsidRDefault="001C65F6" w:rsidP="001C65F6">
      <w:pPr>
        <w:pStyle w:val="Style1"/>
        <w:spacing w:after="0"/>
        <w:outlineLvl w:val="0"/>
        <w:rPr>
          <w:rStyle w:val="Strong"/>
        </w:rPr>
      </w:pPr>
    </w:p>
    <w:p w14:paraId="359E57CA" w14:textId="0E387CAF" w:rsidR="00F07DA8" w:rsidRDefault="00F07DA8" w:rsidP="001C65F6">
      <w:pPr>
        <w:pStyle w:val="Style1"/>
        <w:spacing w:after="0"/>
        <w:outlineLvl w:val="0"/>
        <w:rPr>
          <w:rFonts w:cstheme="minorBidi"/>
        </w:rPr>
      </w:pPr>
      <w:r>
        <w:rPr>
          <w:rStyle w:val="Strong"/>
        </w:rPr>
        <w:t>CONCLUSIONS</w:t>
      </w:r>
    </w:p>
    <w:p w14:paraId="2172237D" w14:textId="7CC2C532" w:rsidR="00EE08D1" w:rsidRPr="005458EB" w:rsidRDefault="00F07DA8" w:rsidP="005458EB">
      <w:pPr>
        <w:spacing w:before="0" w:after="0"/>
        <w:outlineLvl w:val="0"/>
      </w:pPr>
      <w:r>
        <w:t>State the authors’ conclusions related to the research objectives.</w:t>
      </w:r>
      <w:r w:rsidR="00B54804">
        <w:t xml:space="preserve"> </w:t>
      </w:r>
      <w:r w:rsidR="00B54804" w:rsidRPr="00B54804">
        <w:rPr>
          <w:i/>
        </w:rPr>
        <w:t xml:space="preserve">Character count limit: </w:t>
      </w:r>
      <w:r w:rsidR="00D52738">
        <w:rPr>
          <w:i/>
        </w:rPr>
        <w:t>6</w:t>
      </w:r>
      <w:r w:rsidR="00D52738" w:rsidRPr="00B54804">
        <w:rPr>
          <w:i/>
        </w:rPr>
        <w:t>00</w:t>
      </w:r>
    </w:p>
    <w:p w14:paraId="3505A95A" w14:textId="522853B0" w:rsidR="001C65F6" w:rsidRPr="00FC3EFB" w:rsidRDefault="00C87411" w:rsidP="001C65F6">
      <w:pPr>
        <w:spacing w:before="0" w:after="0"/>
      </w:pPr>
      <w:sdt>
        <w:sdtPr>
          <w:rPr>
            <w:b/>
            <w:bCs/>
          </w:rPr>
          <w:id w:val="2136984264"/>
          <w:placeholder>
            <w:docPart w:val="DefaultPlaceholder_-1854013440"/>
          </w:placeholder>
        </w:sdtPr>
        <w:sdtEndPr/>
        <w:sdtContent>
          <w:r w:rsidR="001F25D6">
            <w:t xml:space="preserve">The authors concluded that </w:t>
          </w:r>
          <w:r w:rsidR="002A23BC">
            <w:t xml:space="preserve">community dwelling individuals that go through a hip fracture injury </w:t>
          </w:r>
          <w:r w:rsidR="00983FB2">
            <w:t xml:space="preserve">show improvements in perceived health and fatigue </w:t>
          </w:r>
          <w:r w:rsidR="00B26E01">
            <w:t xml:space="preserve">when adding occupational therapy to the standard </w:t>
          </w:r>
          <w:r w:rsidR="00315A05">
            <w:t>care in combination with physical therapy</w:t>
          </w:r>
        </w:sdtContent>
      </w:sdt>
      <w:r w:rsidR="00FC3EFB">
        <w:t>. It is</w:t>
      </w:r>
      <w:r w:rsidR="00FE1A9D">
        <w:t xml:space="preserve"> concluded that occupational therapy intervention needs to be added to the intervention program and it is</w:t>
      </w:r>
      <w:r w:rsidR="00FC3EFB">
        <w:t xml:space="preserve"> felt by the researchers that </w:t>
      </w:r>
      <w:r w:rsidR="007A638B">
        <w:t xml:space="preserve">more studies need to be </w:t>
      </w:r>
      <w:r w:rsidR="00FE1A9D">
        <w:t>conducted for</w:t>
      </w:r>
      <w:r w:rsidR="00F1108E">
        <w:t xml:space="preserve"> hip fracture patients and functional recovery</w:t>
      </w:r>
      <w:r w:rsidR="00FE1A9D">
        <w:t xml:space="preserve">. The authors conclude that </w:t>
      </w:r>
      <w:r w:rsidR="00DC6E17">
        <w:t xml:space="preserve">patients who receive occupational therapy following a hip fracture injury report improvements with emotional distress and fatigue following six months, </w:t>
      </w:r>
      <w:r w:rsidR="000E1FB2">
        <w:t>and better independence at one month.</w:t>
      </w:r>
    </w:p>
    <w:p w14:paraId="54A933A1" w14:textId="77777777" w:rsidR="005458EB" w:rsidRDefault="005458EB" w:rsidP="001C65F6">
      <w:pPr>
        <w:spacing w:before="0" w:after="0"/>
        <w:rPr>
          <w:b/>
          <w:bCs/>
        </w:rPr>
      </w:pPr>
    </w:p>
    <w:p w14:paraId="32C8467B" w14:textId="00584059" w:rsidR="00F07DA8" w:rsidRDefault="00F07DA8" w:rsidP="001C65F6">
      <w:pPr>
        <w:spacing w:before="0" w:after="0"/>
        <w:rPr>
          <w:rFonts w:cstheme="minorBidi"/>
          <w:b/>
          <w:bCs/>
        </w:rPr>
      </w:pPr>
      <w:r>
        <w:rPr>
          <w:b/>
          <w:bCs/>
        </w:rPr>
        <w:t>CAP AUTHOR INFORMATION</w:t>
      </w:r>
    </w:p>
    <w:p w14:paraId="4844BA62" w14:textId="09CCC32C" w:rsidR="00F07DA8" w:rsidRDefault="00F07DA8" w:rsidP="001C65F6">
      <w:pPr>
        <w:spacing w:before="0" w:after="0"/>
        <w:outlineLvl w:val="0"/>
      </w:pPr>
      <w:r>
        <w:t xml:space="preserve">List full name(s) of all participants (i.e., students, faculty advisor) and credentials. </w:t>
      </w:r>
    </w:p>
    <w:sdt>
      <w:sdtPr>
        <w:rPr>
          <w:rFonts w:cstheme="minorBidi"/>
        </w:rPr>
        <w:id w:val="1134361718"/>
        <w:placeholder>
          <w:docPart w:val="DefaultPlaceholder_-1854013440"/>
        </w:placeholder>
      </w:sdtPr>
      <w:sdtEndPr/>
      <w:sdtContent>
        <w:p w14:paraId="0F6823BD" w14:textId="115F1BEF" w:rsidR="00422733" w:rsidRDefault="00425269" w:rsidP="001C65F6">
          <w:pPr>
            <w:spacing w:before="0" w:after="0"/>
            <w:outlineLvl w:val="0"/>
            <w:rPr>
              <w:rFonts w:cstheme="minorBidi"/>
            </w:rPr>
          </w:pPr>
          <w:r>
            <w:rPr>
              <w:rFonts w:cstheme="minorBidi"/>
            </w:rPr>
            <w:t>Kasi Gannon, MS, OTR/L</w:t>
          </w:r>
        </w:p>
        <w:p w14:paraId="5901FD33" w14:textId="77777777" w:rsidR="00C626AB" w:rsidRPr="008D5397" w:rsidRDefault="00C626AB" w:rsidP="00C626AB">
          <w:pPr>
            <w:pStyle w:val="Title2"/>
            <w:ind w:left="720" w:hanging="720"/>
            <w:jc w:val="left"/>
            <w:rPr>
              <w:rFonts w:ascii="Times New Roman" w:hAnsi="Times New Roman" w:cs="Times New Roman"/>
            </w:rPr>
          </w:pPr>
          <w:r w:rsidRPr="008D5397">
            <w:rPr>
              <w:rFonts w:ascii="Times New Roman" w:hAnsi="Times New Roman" w:cs="Times New Roman"/>
            </w:rPr>
            <w:t xml:space="preserve">Dr. Camille </w:t>
          </w:r>
          <w:proofErr w:type="spellStart"/>
          <w:r w:rsidRPr="008D5397">
            <w:rPr>
              <w:rFonts w:ascii="Times New Roman" w:hAnsi="Times New Roman" w:cs="Times New Roman"/>
            </w:rPr>
            <w:t>Skubik-Peplaski</w:t>
          </w:r>
          <w:proofErr w:type="spellEnd"/>
          <w:r w:rsidRPr="008D5397">
            <w:rPr>
              <w:rFonts w:ascii="Times New Roman" w:hAnsi="Times New Roman" w:cs="Times New Roman"/>
            </w:rPr>
            <w:t>, PhD, OTR/L, FAOTA</w:t>
          </w:r>
        </w:p>
        <w:p w14:paraId="307830CC" w14:textId="77777777" w:rsidR="00425269" w:rsidRDefault="00C87411" w:rsidP="001C65F6">
          <w:pPr>
            <w:spacing w:before="0" w:after="0"/>
            <w:outlineLvl w:val="0"/>
            <w:rPr>
              <w:rFonts w:cstheme="minorBidi"/>
            </w:rPr>
          </w:pPr>
        </w:p>
      </w:sdtContent>
    </w:sdt>
    <w:p w14:paraId="49AD176B" w14:textId="5E51D050" w:rsidR="009F543F" w:rsidRDefault="009F543F" w:rsidP="001C65F6">
      <w:pPr>
        <w:spacing w:before="0" w:after="0"/>
        <w:rPr>
          <w:sz w:val="18"/>
          <w:szCs w:val="18"/>
        </w:rPr>
      </w:pPr>
    </w:p>
    <w:p w14:paraId="347C7EFF" w14:textId="77777777" w:rsidR="001C65F6" w:rsidRDefault="001C65F6" w:rsidP="001C65F6">
      <w:pPr>
        <w:spacing w:before="0" w:after="0"/>
        <w:rPr>
          <w:sz w:val="18"/>
          <w:szCs w:val="18"/>
        </w:rPr>
      </w:pPr>
    </w:p>
    <w:p w14:paraId="10682EBA" w14:textId="45C8694D" w:rsidR="00F07DA8" w:rsidRDefault="00F07DA8" w:rsidP="001C65F6">
      <w:pPr>
        <w:spacing w:before="0" w:after="0"/>
        <w:rPr>
          <w:sz w:val="18"/>
          <w:szCs w:val="18"/>
        </w:rPr>
      </w:pPr>
      <w:r>
        <w:rPr>
          <w:sz w:val="18"/>
          <w:szCs w:val="18"/>
        </w:rPr>
        <w:t xml:space="preserve">CAP Worksheet adapted from “Critical Review Form--Quantitative Studies.” Copyright </w:t>
      </w:r>
      <w:r>
        <w:rPr>
          <w:rFonts w:cstheme="minorBidi"/>
          <w:sz w:val="18"/>
          <w:szCs w:val="18"/>
        </w:rPr>
        <w:sym w:font="Symbol" w:char="F0E3"/>
      </w:r>
      <w:r>
        <w:rPr>
          <w:sz w:val="18"/>
          <w:szCs w:val="18"/>
        </w:rPr>
        <w:t xml:space="preserve"> 1998, by M. Law, D. Stewart, N. Pollack, L. Letts, J. Bosch, &amp; M. Westmorland, McMaster University. Used with permission.</w:t>
      </w:r>
    </w:p>
    <w:p w14:paraId="07D55AA8" w14:textId="77777777" w:rsidR="00F07DA8" w:rsidRDefault="00F07DA8" w:rsidP="001C65F6">
      <w:pPr>
        <w:spacing w:before="0" w:after="0"/>
        <w:ind w:left="360"/>
        <w:rPr>
          <w:rStyle w:val="Strong"/>
          <w:rFonts w:cstheme="minorBidi"/>
        </w:rPr>
      </w:pPr>
    </w:p>
    <w:p w14:paraId="1F03A4A4" w14:textId="77777777" w:rsidR="00F07DA8" w:rsidRDefault="00F07DA8" w:rsidP="001C65F6">
      <w:pPr>
        <w:spacing w:before="0" w:after="0"/>
        <w:rPr>
          <w:sz w:val="18"/>
          <w:szCs w:val="18"/>
        </w:rPr>
      </w:pPr>
      <w:r>
        <w:rPr>
          <w:sz w:val="18"/>
          <w:szCs w:val="18"/>
        </w:rPr>
        <w:t>For personal or educational use only. All other uses require permission from AOTA.</w:t>
      </w:r>
    </w:p>
    <w:p w14:paraId="69CFF799" w14:textId="77777777" w:rsidR="00F07DA8" w:rsidRDefault="00F07DA8" w:rsidP="001C65F6">
      <w:pPr>
        <w:spacing w:before="0" w:after="0"/>
        <w:rPr>
          <w:rStyle w:val="Strong"/>
          <w:rFonts w:ascii="Verdana" w:hAnsi="Verdana" w:cs="Verdana"/>
          <w:color w:val="3366CC"/>
          <w:sz w:val="18"/>
          <w:szCs w:val="18"/>
          <w:u w:val="single"/>
        </w:rPr>
      </w:pPr>
      <w:r>
        <w:rPr>
          <w:sz w:val="18"/>
          <w:szCs w:val="18"/>
        </w:rPr>
        <w:t>Contact:</w:t>
      </w:r>
      <w:r>
        <w:rPr>
          <w:rFonts w:ascii="Verdana" w:hAnsi="Verdana" w:cs="Verdana"/>
          <w:sz w:val="18"/>
          <w:szCs w:val="18"/>
        </w:rPr>
        <w:t xml:space="preserve"> </w:t>
      </w:r>
      <w:hyperlink r:id="rId8" w:history="1">
        <w:r>
          <w:rPr>
            <w:rStyle w:val="Strong"/>
            <w:rFonts w:ascii="Verdana" w:hAnsi="Verdana" w:cs="Verdana"/>
            <w:color w:val="3366CC"/>
            <w:sz w:val="18"/>
            <w:szCs w:val="18"/>
            <w:u w:val="single"/>
          </w:rPr>
          <w:t>www.copyright.com</w:t>
        </w:r>
      </w:hyperlink>
    </w:p>
    <w:sectPr w:rsidR="00F07DA8" w:rsidSect="00810A3D">
      <w:headerReference w:type="default" r:id="rId9"/>
      <w:footerReference w:type="default" r:id="rId10"/>
      <w:pgSz w:w="12240" w:h="15840" w:code="1"/>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FE2A" w14:textId="77777777" w:rsidR="00471DB2" w:rsidRDefault="00471DB2">
      <w:pPr>
        <w:rPr>
          <w:rFonts w:cstheme="minorBidi"/>
        </w:rPr>
      </w:pPr>
      <w:r>
        <w:rPr>
          <w:rFonts w:cstheme="minorBidi"/>
        </w:rPr>
        <w:separator/>
      </w:r>
    </w:p>
  </w:endnote>
  <w:endnote w:type="continuationSeparator" w:id="0">
    <w:p w14:paraId="366B0E47" w14:textId="77777777" w:rsidR="00471DB2" w:rsidRDefault="00471DB2">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7C89" w14:textId="77777777" w:rsidR="005458EB" w:rsidRDefault="005458EB">
    <w:pPr>
      <w:pStyle w:val="Footer"/>
      <w:framePr w:h="1381" w:hRule="exact" w:wrap="auto" w:vAnchor="text" w:hAnchor="page" w:x="1345" w:y="-295"/>
      <w:spacing w:before="0" w:after="0"/>
      <w:rPr>
        <w:rStyle w:val="PageNumber"/>
        <w:rFonts w:cstheme="minorBidi"/>
      </w:rPr>
    </w:pPr>
  </w:p>
  <w:p w14:paraId="77DD4C56" w14:textId="77777777" w:rsidR="005458EB" w:rsidRDefault="005458EB">
    <w:pPr>
      <w:pStyle w:val="Footer"/>
      <w:framePr w:h="1381" w:hRule="exact" w:wrap="auto" w:vAnchor="text" w:hAnchor="page" w:x="1345" w:y="-295"/>
      <w:spacing w:before="0" w:after="0"/>
      <w:rPr>
        <w:rStyle w:val="PageNumber"/>
        <w:sz w:val="18"/>
        <w:szCs w:val="18"/>
      </w:rPr>
    </w:pPr>
    <w:r>
      <w:rPr>
        <w:rStyle w:val="PageNumber"/>
        <w:sz w:val="18"/>
        <w:szCs w:val="18"/>
      </w:rPr>
      <w:t>AOTA Evidence-Based Practice Project</w:t>
    </w:r>
  </w:p>
  <w:p w14:paraId="7FC684C3" w14:textId="77777777" w:rsidR="005458EB" w:rsidRDefault="005458EB">
    <w:pPr>
      <w:pStyle w:val="Footer"/>
      <w:framePr w:h="1381" w:hRule="exact" w:wrap="auto" w:vAnchor="text" w:hAnchor="page" w:x="1345" w:y="-295"/>
      <w:spacing w:before="0" w:after="0"/>
      <w:rPr>
        <w:rStyle w:val="PageNumber"/>
        <w:sz w:val="18"/>
        <w:szCs w:val="18"/>
      </w:rPr>
    </w:pPr>
    <w:r>
      <w:rPr>
        <w:rStyle w:val="PageNumber"/>
        <w:sz w:val="18"/>
        <w:szCs w:val="18"/>
      </w:rPr>
      <w:t xml:space="preserve">CAP Worksheet </w:t>
    </w:r>
  </w:p>
  <w:p w14:paraId="7DE0210D" w14:textId="77777777" w:rsidR="005458EB" w:rsidRDefault="005458EB">
    <w:pPr>
      <w:pStyle w:val="Footer"/>
      <w:framePr w:h="1381" w:hRule="exact" w:wrap="auto" w:vAnchor="text" w:hAnchor="page" w:x="1345" w:y="-295"/>
      <w:spacing w:before="0" w:after="0"/>
      <w:rPr>
        <w:rStyle w:val="PageNumber"/>
        <w:rFonts w:cstheme="minorBidi"/>
        <w:sz w:val="18"/>
        <w:szCs w:val="18"/>
      </w:rPr>
    </w:pPr>
    <w:r>
      <w:rPr>
        <w:rStyle w:val="PageNumber"/>
        <w:sz w:val="18"/>
        <w:szCs w:val="18"/>
      </w:rPr>
      <w:t>Evidence Exchange</w:t>
    </w:r>
  </w:p>
  <w:p w14:paraId="1A60E570" w14:textId="0465E773" w:rsidR="005458EB" w:rsidRPr="00284B43" w:rsidRDefault="005458EB">
    <w:pPr>
      <w:pStyle w:val="Footer"/>
      <w:framePr w:h="1381" w:hRule="exact" w:wrap="auto" w:vAnchor="text" w:hAnchor="page" w:x="1345" w:y="-295"/>
      <w:spacing w:before="0" w:after="0"/>
      <w:rPr>
        <w:rStyle w:val="PageNumber"/>
        <w:sz w:val="18"/>
        <w:szCs w:val="18"/>
      </w:rPr>
    </w:pPr>
    <w:r>
      <w:rPr>
        <w:rStyle w:val="PageNumber"/>
        <w:sz w:val="18"/>
        <w:szCs w:val="18"/>
      </w:rPr>
      <w:t>Last Updated: March 2019</w:t>
    </w:r>
  </w:p>
  <w:p w14:paraId="124EBAF4" w14:textId="1E650E23" w:rsidR="005458EB" w:rsidRDefault="005458EB">
    <w:pPr>
      <w:pStyle w:val="Footer"/>
      <w:framePr w:h="1381" w:hRule="exact" w:wrap="auto" w:vAnchor="text" w:hAnchor="page" w:x="1345" w:y="-295"/>
      <w:spacing w:before="0" w:after="0"/>
      <w:rPr>
        <w:rStyle w:val="PageNumber"/>
        <w:rFonts w:cstheme="minorBidi"/>
      </w:rPr>
    </w:pPr>
    <w:r>
      <w:rPr>
        <w:rStyle w:val="PageNumber"/>
        <w:rFonts w:cstheme="minorBidi"/>
        <w:sz w:val="20"/>
        <w:szCs w:val="20"/>
      </w:rPr>
      <w:tab/>
    </w:r>
    <w:r>
      <w:rPr>
        <w:rStyle w:val="PageNumber"/>
        <w:sz w:val="16"/>
        <w:szCs w:val="16"/>
      </w:rPr>
      <w:t xml:space="preserve">  </w:t>
    </w:r>
    <w:r>
      <w:rPr>
        <w:rStyle w:val="PageNumber"/>
      </w:rPr>
      <w:fldChar w:fldCharType="begin"/>
    </w:r>
    <w:r>
      <w:rPr>
        <w:rStyle w:val="PageNumber"/>
      </w:rPr>
      <w:instrText xml:space="preserve">PAGE  </w:instrText>
    </w:r>
    <w:r>
      <w:rPr>
        <w:rStyle w:val="PageNumber"/>
      </w:rPr>
      <w:fldChar w:fldCharType="separate"/>
    </w:r>
    <w:r w:rsidR="007209A5">
      <w:rPr>
        <w:rStyle w:val="PageNumber"/>
        <w:noProof/>
      </w:rPr>
      <w:t>2</w:t>
    </w:r>
    <w:r>
      <w:rPr>
        <w:rStyle w:val="PageNumber"/>
      </w:rPr>
      <w:fldChar w:fldCharType="end"/>
    </w:r>
  </w:p>
  <w:p w14:paraId="7166DE22" w14:textId="77777777" w:rsidR="005458EB" w:rsidRDefault="005458EB">
    <w:pPr>
      <w:pStyle w:val="Footer"/>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DABA" w14:textId="77777777" w:rsidR="00471DB2" w:rsidRDefault="00471DB2">
      <w:pPr>
        <w:rPr>
          <w:rFonts w:cstheme="minorBidi"/>
        </w:rPr>
      </w:pPr>
      <w:r>
        <w:rPr>
          <w:rFonts w:cstheme="minorBidi"/>
        </w:rPr>
        <w:separator/>
      </w:r>
    </w:p>
  </w:footnote>
  <w:footnote w:type="continuationSeparator" w:id="0">
    <w:p w14:paraId="66E70190" w14:textId="77777777" w:rsidR="00471DB2" w:rsidRDefault="00471DB2">
      <w:pPr>
        <w:rPr>
          <w:rFonts w:cstheme="minorBidi"/>
        </w:rPr>
      </w:pPr>
      <w:r>
        <w:rPr>
          <w:rFonts w:cstheme="minorBid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F81A" w14:textId="77777777" w:rsidR="005458EB" w:rsidRDefault="005458EB">
    <w:pPr>
      <w:pStyle w:val="Header"/>
      <w:spacing w:before="0" w:after="0"/>
      <w:jc w:val="right"/>
      <w:rPr>
        <w:rFonts w:cstheme="minorBidi"/>
        <w:b/>
        <w:bCs/>
      </w:rPr>
    </w:pPr>
  </w:p>
  <w:p w14:paraId="4252D2F0" w14:textId="77777777" w:rsidR="005458EB" w:rsidRDefault="005458EB">
    <w:pPr>
      <w:pStyle w:val="Header"/>
      <w:spacing w:before="0" w:after="0"/>
      <w:jc w:val="right"/>
      <w:rPr>
        <w:rFonts w:cstheme="min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54B"/>
    <w:multiLevelType w:val="hybridMultilevel"/>
    <w:tmpl w:val="B600D6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3751AB9"/>
    <w:multiLevelType w:val="multilevel"/>
    <w:tmpl w:val="7474E318"/>
    <w:lvl w:ilvl="0">
      <w:start w:val="1"/>
      <w:numFmt w:val="bullet"/>
      <w:lvlText w:val=""/>
      <w:lvlJc w:val="left"/>
      <w:pPr>
        <w:tabs>
          <w:tab w:val="num" w:pos="1020"/>
        </w:tabs>
        <w:ind w:left="1020" w:hanging="360"/>
      </w:pPr>
      <w:rPr>
        <w:rFonts w:ascii="Symbol" w:hAnsi="Symbol" w:cs="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2" w15:restartNumberingAfterBreak="0">
    <w:nsid w:val="1C1A49DD"/>
    <w:multiLevelType w:val="hybridMultilevel"/>
    <w:tmpl w:val="D166C63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EE46F9"/>
    <w:multiLevelType w:val="hybridMultilevel"/>
    <w:tmpl w:val="2E32C03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34B2C5B"/>
    <w:multiLevelType w:val="hybridMultilevel"/>
    <w:tmpl w:val="5B5438AC"/>
    <w:lvl w:ilvl="0" w:tplc="FFFFFFFF">
      <w:start w:val="1"/>
      <w:numFmt w:val="decimal"/>
      <w:lvlText w:val="%1"/>
      <w:lvlJc w:val="left"/>
      <w:pPr>
        <w:tabs>
          <w:tab w:val="num" w:pos="1440"/>
        </w:tabs>
        <w:ind w:left="1440" w:hanging="720"/>
      </w:pPr>
      <w:rPr>
        <w:rFonts w:ascii="Times New Roman" w:hAnsi="Times New Roman" w:cs="Times New Roman" w:hint="default"/>
      </w:rPr>
    </w:lvl>
    <w:lvl w:ilvl="1" w:tplc="FFFFFFFF">
      <w:start w:val="1"/>
      <w:numFmt w:val="lowerLetter"/>
      <w:lvlText w:val="%2."/>
      <w:lvlJc w:val="left"/>
      <w:pPr>
        <w:tabs>
          <w:tab w:val="num" w:pos="1800"/>
        </w:tabs>
        <w:ind w:left="1800" w:hanging="360"/>
      </w:pPr>
      <w:rPr>
        <w:rFonts w:ascii="Times New Roman" w:hAnsi="Times New Roman" w:cs="Times New Roman"/>
      </w:rPr>
    </w:lvl>
    <w:lvl w:ilvl="2" w:tplc="FFFFFFFF">
      <w:start w:val="1"/>
      <w:numFmt w:val="lowerRoman"/>
      <w:lvlText w:val="%3."/>
      <w:lvlJc w:val="right"/>
      <w:pPr>
        <w:tabs>
          <w:tab w:val="num" w:pos="2520"/>
        </w:tabs>
        <w:ind w:left="2520" w:hanging="180"/>
      </w:pPr>
      <w:rPr>
        <w:rFonts w:ascii="Times New Roman" w:hAnsi="Times New Roman" w:cs="Times New Roman"/>
      </w:rPr>
    </w:lvl>
    <w:lvl w:ilvl="3" w:tplc="FFFFFFFF">
      <w:start w:val="1"/>
      <w:numFmt w:val="decimal"/>
      <w:lvlText w:val="%4."/>
      <w:lvlJc w:val="left"/>
      <w:pPr>
        <w:tabs>
          <w:tab w:val="num" w:pos="3240"/>
        </w:tabs>
        <w:ind w:left="3240" w:hanging="360"/>
      </w:pPr>
      <w:rPr>
        <w:rFonts w:ascii="Times New Roman" w:hAnsi="Times New Roman" w:cs="Times New Roman"/>
      </w:rPr>
    </w:lvl>
    <w:lvl w:ilvl="4" w:tplc="FFFFFFFF">
      <w:start w:val="1"/>
      <w:numFmt w:val="lowerLetter"/>
      <w:lvlText w:val="%5."/>
      <w:lvlJc w:val="left"/>
      <w:pPr>
        <w:tabs>
          <w:tab w:val="num" w:pos="3960"/>
        </w:tabs>
        <w:ind w:left="3960" w:hanging="360"/>
      </w:pPr>
      <w:rPr>
        <w:rFonts w:ascii="Times New Roman" w:hAnsi="Times New Roman" w:cs="Times New Roman"/>
      </w:rPr>
    </w:lvl>
    <w:lvl w:ilvl="5" w:tplc="FFFFFFFF">
      <w:start w:val="1"/>
      <w:numFmt w:val="lowerRoman"/>
      <w:lvlText w:val="%6."/>
      <w:lvlJc w:val="right"/>
      <w:pPr>
        <w:tabs>
          <w:tab w:val="num" w:pos="4680"/>
        </w:tabs>
        <w:ind w:left="4680" w:hanging="180"/>
      </w:pPr>
      <w:rPr>
        <w:rFonts w:ascii="Times New Roman" w:hAnsi="Times New Roman" w:cs="Times New Roman"/>
      </w:rPr>
    </w:lvl>
    <w:lvl w:ilvl="6" w:tplc="FFFFFFFF">
      <w:start w:val="1"/>
      <w:numFmt w:val="decimal"/>
      <w:lvlText w:val="%7."/>
      <w:lvlJc w:val="left"/>
      <w:pPr>
        <w:tabs>
          <w:tab w:val="num" w:pos="5400"/>
        </w:tabs>
        <w:ind w:left="5400" w:hanging="360"/>
      </w:pPr>
      <w:rPr>
        <w:rFonts w:ascii="Times New Roman" w:hAnsi="Times New Roman" w:cs="Times New Roman"/>
      </w:rPr>
    </w:lvl>
    <w:lvl w:ilvl="7" w:tplc="FFFFFFFF">
      <w:start w:val="1"/>
      <w:numFmt w:val="lowerLetter"/>
      <w:lvlText w:val="%8."/>
      <w:lvlJc w:val="left"/>
      <w:pPr>
        <w:tabs>
          <w:tab w:val="num" w:pos="6120"/>
        </w:tabs>
        <w:ind w:left="6120" w:hanging="360"/>
      </w:pPr>
      <w:rPr>
        <w:rFonts w:ascii="Times New Roman" w:hAnsi="Times New Roman" w:cs="Times New Roman"/>
      </w:rPr>
    </w:lvl>
    <w:lvl w:ilvl="8" w:tplc="FFFFFFFF">
      <w:start w:val="1"/>
      <w:numFmt w:val="lowerRoman"/>
      <w:lvlText w:val="%9."/>
      <w:lvlJc w:val="right"/>
      <w:pPr>
        <w:tabs>
          <w:tab w:val="num" w:pos="6840"/>
        </w:tabs>
        <w:ind w:left="6840" w:hanging="180"/>
      </w:pPr>
      <w:rPr>
        <w:rFonts w:ascii="Times New Roman" w:hAnsi="Times New Roman" w:cs="Times New Roman"/>
      </w:rPr>
    </w:lvl>
  </w:abstractNum>
  <w:abstractNum w:abstractNumId="5" w15:restartNumberingAfterBreak="0">
    <w:nsid w:val="27495F39"/>
    <w:multiLevelType w:val="hybridMultilevel"/>
    <w:tmpl w:val="C40EEA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9880EE2"/>
    <w:multiLevelType w:val="hybridMultilevel"/>
    <w:tmpl w:val="376A2C6C"/>
    <w:lvl w:ilvl="0" w:tplc="FFFFFFFF">
      <w:start w:val="1"/>
      <w:numFmt w:val="bullet"/>
      <w:lvlText w:val=""/>
      <w:lvlJc w:val="left"/>
      <w:pPr>
        <w:tabs>
          <w:tab w:val="num" w:pos="1020"/>
        </w:tabs>
        <w:ind w:left="1020" w:hanging="360"/>
      </w:pPr>
      <w:rPr>
        <w:rFonts w:ascii="Symbol" w:hAnsi="Symbol" w:cs="Symbol" w:hint="default"/>
      </w:rPr>
    </w:lvl>
    <w:lvl w:ilvl="1" w:tplc="FFFFFFFF">
      <w:start w:val="1"/>
      <w:numFmt w:val="bullet"/>
      <w:lvlText w:val="o"/>
      <w:lvlJc w:val="left"/>
      <w:pPr>
        <w:tabs>
          <w:tab w:val="num" w:pos="1740"/>
        </w:tabs>
        <w:ind w:left="1740" w:hanging="360"/>
      </w:pPr>
      <w:rPr>
        <w:rFonts w:ascii="Courier New" w:hAnsi="Courier New" w:cs="Courier New" w:hint="default"/>
      </w:rPr>
    </w:lvl>
    <w:lvl w:ilvl="2" w:tplc="FFFFFFFF">
      <w:start w:val="1"/>
      <w:numFmt w:val="bullet"/>
      <w:lvlText w:val=""/>
      <w:lvlJc w:val="left"/>
      <w:pPr>
        <w:tabs>
          <w:tab w:val="num" w:pos="2460"/>
        </w:tabs>
        <w:ind w:left="2460" w:hanging="360"/>
      </w:pPr>
      <w:rPr>
        <w:rFonts w:ascii="Wingdings" w:hAnsi="Wingdings" w:cs="Wingdings" w:hint="default"/>
      </w:rPr>
    </w:lvl>
    <w:lvl w:ilvl="3" w:tplc="FFFFFFFF">
      <w:start w:val="1"/>
      <w:numFmt w:val="bullet"/>
      <w:lvlText w:val=""/>
      <w:lvlJc w:val="left"/>
      <w:pPr>
        <w:tabs>
          <w:tab w:val="num" w:pos="3180"/>
        </w:tabs>
        <w:ind w:left="3180" w:hanging="360"/>
      </w:pPr>
      <w:rPr>
        <w:rFonts w:ascii="Symbol" w:hAnsi="Symbol" w:cs="Symbol" w:hint="default"/>
      </w:rPr>
    </w:lvl>
    <w:lvl w:ilvl="4" w:tplc="FFFFFFFF">
      <w:start w:val="1"/>
      <w:numFmt w:val="bullet"/>
      <w:lvlText w:val="o"/>
      <w:lvlJc w:val="left"/>
      <w:pPr>
        <w:tabs>
          <w:tab w:val="num" w:pos="3900"/>
        </w:tabs>
        <w:ind w:left="3900" w:hanging="360"/>
      </w:pPr>
      <w:rPr>
        <w:rFonts w:ascii="Courier New" w:hAnsi="Courier New" w:cs="Courier New" w:hint="default"/>
      </w:rPr>
    </w:lvl>
    <w:lvl w:ilvl="5" w:tplc="FFFFFFFF">
      <w:start w:val="1"/>
      <w:numFmt w:val="bullet"/>
      <w:lvlText w:val=""/>
      <w:lvlJc w:val="left"/>
      <w:pPr>
        <w:tabs>
          <w:tab w:val="num" w:pos="4620"/>
        </w:tabs>
        <w:ind w:left="4620" w:hanging="360"/>
      </w:pPr>
      <w:rPr>
        <w:rFonts w:ascii="Wingdings" w:hAnsi="Wingdings" w:cs="Wingdings" w:hint="default"/>
      </w:rPr>
    </w:lvl>
    <w:lvl w:ilvl="6" w:tplc="FFFFFFFF">
      <w:start w:val="1"/>
      <w:numFmt w:val="bullet"/>
      <w:lvlText w:val=""/>
      <w:lvlJc w:val="left"/>
      <w:pPr>
        <w:tabs>
          <w:tab w:val="num" w:pos="5340"/>
        </w:tabs>
        <w:ind w:left="5340" w:hanging="360"/>
      </w:pPr>
      <w:rPr>
        <w:rFonts w:ascii="Symbol" w:hAnsi="Symbol" w:cs="Symbol" w:hint="default"/>
      </w:rPr>
    </w:lvl>
    <w:lvl w:ilvl="7" w:tplc="FFFFFFFF">
      <w:start w:val="1"/>
      <w:numFmt w:val="bullet"/>
      <w:lvlText w:val="o"/>
      <w:lvlJc w:val="left"/>
      <w:pPr>
        <w:tabs>
          <w:tab w:val="num" w:pos="6060"/>
        </w:tabs>
        <w:ind w:left="6060" w:hanging="360"/>
      </w:pPr>
      <w:rPr>
        <w:rFonts w:ascii="Courier New" w:hAnsi="Courier New" w:cs="Courier New" w:hint="default"/>
      </w:rPr>
    </w:lvl>
    <w:lvl w:ilvl="8" w:tplc="FFFFFFFF">
      <w:start w:val="1"/>
      <w:numFmt w:val="bullet"/>
      <w:lvlText w:val=""/>
      <w:lvlJc w:val="left"/>
      <w:pPr>
        <w:tabs>
          <w:tab w:val="num" w:pos="6780"/>
        </w:tabs>
        <w:ind w:left="6780" w:hanging="360"/>
      </w:pPr>
      <w:rPr>
        <w:rFonts w:ascii="Wingdings" w:hAnsi="Wingdings" w:cs="Wingdings" w:hint="default"/>
      </w:rPr>
    </w:lvl>
  </w:abstractNum>
  <w:abstractNum w:abstractNumId="7" w15:restartNumberingAfterBreak="0">
    <w:nsid w:val="3BBE1F4C"/>
    <w:multiLevelType w:val="hybridMultilevel"/>
    <w:tmpl w:val="C9B817D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E086F4A"/>
    <w:multiLevelType w:val="hybridMultilevel"/>
    <w:tmpl w:val="EFD8E0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BBC36A3"/>
    <w:multiLevelType w:val="hybridMultilevel"/>
    <w:tmpl w:val="38267F88"/>
    <w:lvl w:ilvl="0" w:tplc="FFFFFFFF">
      <w:numFmt w:val="bullet"/>
      <w:lvlText w:val=""/>
      <w:lvlJc w:val="left"/>
      <w:pPr>
        <w:tabs>
          <w:tab w:val="num" w:pos="660"/>
        </w:tabs>
        <w:ind w:left="660" w:hanging="360"/>
      </w:pPr>
      <w:rPr>
        <w:rFonts w:ascii="Symbol" w:eastAsia="Times New Roman" w:hAnsi="Symbol" w:hint="default"/>
      </w:rPr>
    </w:lvl>
    <w:lvl w:ilvl="1" w:tplc="FFFFFFFF">
      <w:start w:val="1"/>
      <w:numFmt w:val="bullet"/>
      <w:lvlText w:val="o"/>
      <w:lvlJc w:val="left"/>
      <w:pPr>
        <w:tabs>
          <w:tab w:val="num" w:pos="1380"/>
        </w:tabs>
        <w:ind w:left="1380" w:hanging="360"/>
      </w:pPr>
      <w:rPr>
        <w:rFonts w:ascii="Courier New" w:hAnsi="Courier New" w:cs="Courier New" w:hint="default"/>
      </w:rPr>
    </w:lvl>
    <w:lvl w:ilvl="2" w:tplc="FFFFFFFF">
      <w:start w:val="1"/>
      <w:numFmt w:val="bullet"/>
      <w:lvlText w:val=""/>
      <w:lvlJc w:val="left"/>
      <w:pPr>
        <w:tabs>
          <w:tab w:val="num" w:pos="2100"/>
        </w:tabs>
        <w:ind w:left="2100" w:hanging="360"/>
      </w:pPr>
      <w:rPr>
        <w:rFonts w:ascii="Wingdings" w:hAnsi="Wingdings" w:cs="Wingdings" w:hint="default"/>
      </w:rPr>
    </w:lvl>
    <w:lvl w:ilvl="3" w:tplc="FFFFFFFF">
      <w:start w:val="1"/>
      <w:numFmt w:val="bullet"/>
      <w:lvlText w:val=""/>
      <w:lvlJc w:val="left"/>
      <w:pPr>
        <w:tabs>
          <w:tab w:val="num" w:pos="2820"/>
        </w:tabs>
        <w:ind w:left="2820" w:hanging="360"/>
      </w:pPr>
      <w:rPr>
        <w:rFonts w:ascii="Symbol" w:hAnsi="Symbol" w:cs="Symbol" w:hint="default"/>
      </w:rPr>
    </w:lvl>
    <w:lvl w:ilvl="4" w:tplc="FFFFFFFF">
      <w:start w:val="1"/>
      <w:numFmt w:val="bullet"/>
      <w:lvlText w:val="o"/>
      <w:lvlJc w:val="left"/>
      <w:pPr>
        <w:tabs>
          <w:tab w:val="num" w:pos="3540"/>
        </w:tabs>
        <w:ind w:left="3540" w:hanging="360"/>
      </w:pPr>
      <w:rPr>
        <w:rFonts w:ascii="Courier New" w:hAnsi="Courier New" w:cs="Courier New" w:hint="default"/>
      </w:rPr>
    </w:lvl>
    <w:lvl w:ilvl="5" w:tplc="FFFFFFFF">
      <w:start w:val="1"/>
      <w:numFmt w:val="bullet"/>
      <w:lvlText w:val=""/>
      <w:lvlJc w:val="left"/>
      <w:pPr>
        <w:tabs>
          <w:tab w:val="num" w:pos="4260"/>
        </w:tabs>
        <w:ind w:left="4260" w:hanging="360"/>
      </w:pPr>
      <w:rPr>
        <w:rFonts w:ascii="Wingdings" w:hAnsi="Wingdings" w:cs="Wingdings" w:hint="default"/>
      </w:rPr>
    </w:lvl>
    <w:lvl w:ilvl="6" w:tplc="FFFFFFFF">
      <w:start w:val="1"/>
      <w:numFmt w:val="bullet"/>
      <w:lvlText w:val=""/>
      <w:lvlJc w:val="left"/>
      <w:pPr>
        <w:tabs>
          <w:tab w:val="num" w:pos="4980"/>
        </w:tabs>
        <w:ind w:left="4980" w:hanging="360"/>
      </w:pPr>
      <w:rPr>
        <w:rFonts w:ascii="Symbol" w:hAnsi="Symbol" w:cs="Symbol" w:hint="default"/>
      </w:rPr>
    </w:lvl>
    <w:lvl w:ilvl="7" w:tplc="FFFFFFFF">
      <w:start w:val="1"/>
      <w:numFmt w:val="bullet"/>
      <w:lvlText w:val="o"/>
      <w:lvlJc w:val="left"/>
      <w:pPr>
        <w:tabs>
          <w:tab w:val="num" w:pos="5700"/>
        </w:tabs>
        <w:ind w:left="5700" w:hanging="360"/>
      </w:pPr>
      <w:rPr>
        <w:rFonts w:ascii="Courier New" w:hAnsi="Courier New" w:cs="Courier New" w:hint="default"/>
      </w:rPr>
    </w:lvl>
    <w:lvl w:ilvl="8" w:tplc="FFFFFFFF">
      <w:start w:val="1"/>
      <w:numFmt w:val="bullet"/>
      <w:lvlText w:val=""/>
      <w:lvlJc w:val="left"/>
      <w:pPr>
        <w:tabs>
          <w:tab w:val="num" w:pos="6420"/>
        </w:tabs>
        <w:ind w:left="6420" w:hanging="360"/>
      </w:pPr>
      <w:rPr>
        <w:rFonts w:ascii="Wingdings" w:hAnsi="Wingdings" w:cs="Wingdings" w:hint="default"/>
      </w:rPr>
    </w:lvl>
  </w:abstractNum>
  <w:abstractNum w:abstractNumId="10" w15:restartNumberingAfterBreak="0">
    <w:nsid w:val="529553F9"/>
    <w:multiLevelType w:val="hybridMultilevel"/>
    <w:tmpl w:val="96748FC4"/>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1" w15:restartNumberingAfterBreak="0">
    <w:nsid w:val="5C376AA2"/>
    <w:multiLevelType w:val="hybridMultilevel"/>
    <w:tmpl w:val="12B62C56"/>
    <w:lvl w:ilvl="0" w:tplc="04090001">
      <w:start w:val="1"/>
      <w:numFmt w:val="bullet"/>
      <w:lvlText w:val=""/>
      <w:lvlJc w:val="left"/>
      <w:pPr>
        <w:tabs>
          <w:tab w:val="num" w:pos="1020"/>
        </w:tabs>
        <w:ind w:left="1020" w:hanging="360"/>
      </w:pPr>
      <w:rPr>
        <w:rFonts w:ascii="Symbol" w:hAnsi="Symbol" w:cs="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cs="Wingdings" w:hint="default"/>
      </w:rPr>
    </w:lvl>
    <w:lvl w:ilvl="3" w:tplc="04090001">
      <w:start w:val="1"/>
      <w:numFmt w:val="bullet"/>
      <w:lvlText w:val=""/>
      <w:lvlJc w:val="left"/>
      <w:pPr>
        <w:tabs>
          <w:tab w:val="num" w:pos="3180"/>
        </w:tabs>
        <w:ind w:left="3180" w:hanging="360"/>
      </w:pPr>
      <w:rPr>
        <w:rFonts w:ascii="Symbol" w:hAnsi="Symbol" w:cs="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cs="Wingdings" w:hint="default"/>
      </w:rPr>
    </w:lvl>
    <w:lvl w:ilvl="6" w:tplc="04090001">
      <w:start w:val="1"/>
      <w:numFmt w:val="bullet"/>
      <w:lvlText w:val=""/>
      <w:lvlJc w:val="left"/>
      <w:pPr>
        <w:tabs>
          <w:tab w:val="num" w:pos="5340"/>
        </w:tabs>
        <w:ind w:left="5340" w:hanging="360"/>
      </w:pPr>
      <w:rPr>
        <w:rFonts w:ascii="Symbol" w:hAnsi="Symbol" w:cs="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cs="Wingdings" w:hint="default"/>
      </w:rPr>
    </w:lvl>
  </w:abstractNum>
  <w:abstractNum w:abstractNumId="12" w15:restartNumberingAfterBreak="0">
    <w:nsid w:val="5E1F1E67"/>
    <w:multiLevelType w:val="hybridMultilevel"/>
    <w:tmpl w:val="1486B5F4"/>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3" w15:restartNumberingAfterBreak="0">
    <w:nsid w:val="61BD4A81"/>
    <w:multiLevelType w:val="hybridMultilevel"/>
    <w:tmpl w:val="1896A1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67735CF"/>
    <w:multiLevelType w:val="hybridMultilevel"/>
    <w:tmpl w:val="17DE25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FB40FA1"/>
    <w:multiLevelType w:val="hybridMultilevel"/>
    <w:tmpl w:val="73EA69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35B29FA"/>
    <w:multiLevelType w:val="hybridMultilevel"/>
    <w:tmpl w:val="121C2DE8"/>
    <w:lvl w:ilvl="0" w:tplc="FFFFFFFF">
      <w:start w:val="1"/>
      <w:numFmt w:val="decimal"/>
      <w:lvlText w:val="%1"/>
      <w:lvlJc w:val="left"/>
      <w:pPr>
        <w:tabs>
          <w:tab w:val="num" w:pos="1800"/>
        </w:tabs>
        <w:ind w:left="1800" w:hanging="1080"/>
      </w:pPr>
      <w:rPr>
        <w:rFonts w:ascii="Times New Roman" w:hAnsi="Times New Roman" w:cs="Times New Roman" w:hint="default"/>
        <w:sz w:val="24"/>
        <w:szCs w:val="24"/>
      </w:rPr>
    </w:lvl>
    <w:lvl w:ilvl="1" w:tplc="FFFFFFFF">
      <w:start w:val="1"/>
      <w:numFmt w:val="lowerLetter"/>
      <w:lvlText w:val="%2."/>
      <w:lvlJc w:val="left"/>
      <w:pPr>
        <w:tabs>
          <w:tab w:val="num" w:pos="1800"/>
        </w:tabs>
        <w:ind w:left="1800" w:hanging="360"/>
      </w:pPr>
      <w:rPr>
        <w:rFonts w:ascii="Times New Roman" w:hAnsi="Times New Roman" w:cs="Times New Roman"/>
      </w:rPr>
    </w:lvl>
    <w:lvl w:ilvl="2" w:tplc="FFFFFFFF">
      <w:start w:val="1"/>
      <w:numFmt w:val="lowerRoman"/>
      <w:lvlText w:val="%3."/>
      <w:lvlJc w:val="right"/>
      <w:pPr>
        <w:tabs>
          <w:tab w:val="num" w:pos="2520"/>
        </w:tabs>
        <w:ind w:left="2520" w:hanging="180"/>
      </w:pPr>
      <w:rPr>
        <w:rFonts w:ascii="Times New Roman" w:hAnsi="Times New Roman" w:cs="Times New Roman"/>
      </w:rPr>
    </w:lvl>
    <w:lvl w:ilvl="3" w:tplc="FFFFFFFF">
      <w:start w:val="1"/>
      <w:numFmt w:val="decimal"/>
      <w:lvlText w:val="%4."/>
      <w:lvlJc w:val="left"/>
      <w:pPr>
        <w:tabs>
          <w:tab w:val="num" w:pos="3240"/>
        </w:tabs>
        <w:ind w:left="3240" w:hanging="360"/>
      </w:pPr>
      <w:rPr>
        <w:rFonts w:ascii="Times New Roman" w:hAnsi="Times New Roman" w:cs="Times New Roman"/>
      </w:rPr>
    </w:lvl>
    <w:lvl w:ilvl="4" w:tplc="FFFFFFFF">
      <w:start w:val="1"/>
      <w:numFmt w:val="lowerLetter"/>
      <w:lvlText w:val="%5."/>
      <w:lvlJc w:val="left"/>
      <w:pPr>
        <w:tabs>
          <w:tab w:val="num" w:pos="3960"/>
        </w:tabs>
        <w:ind w:left="3960" w:hanging="360"/>
      </w:pPr>
      <w:rPr>
        <w:rFonts w:ascii="Times New Roman" w:hAnsi="Times New Roman" w:cs="Times New Roman"/>
      </w:rPr>
    </w:lvl>
    <w:lvl w:ilvl="5" w:tplc="FFFFFFFF">
      <w:start w:val="1"/>
      <w:numFmt w:val="lowerRoman"/>
      <w:lvlText w:val="%6."/>
      <w:lvlJc w:val="right"/>
      <w:pPr>
        <w:tabs>
          <w:tab w:val="num" w:pos="4680"/>
        </w:tabs>
        <w:ind w:left="4680" w:hanging="180"/>
      </w:pPr>
      <w:rPr>
        <w:rFonts w:ascii="Times New Roman" w:hAnsi="Times New Roman" w:cs="Times New Roman"/>
      </w:rPr>
    </w:lvl>
    <w:lvl w:ilvl="6" w:tplc="FFFFFFFF">
      <w:start w:val="1"/>
      <w:numFmt w:val="decimal"/>
      <w:lvlText w:val="%7."/>
      <w:lvlJc w:val="left"/>
      <w:pPr>
        <w:tabs>
          <w:tab w:val="num" w:pos="5400"/>
        </w:tabs>
        <w:ind w:left="5400" w:hanging="360"/>
      </w:pPr>
      <w:rPr>
        <w:rFonts w:ascii="Times New Roman" w:hAnsi="Times New Roman" w:cs="Times New Roman"/>
      </w:rPr>
    </w:lvl>
    <w:lvl w:ilvl="7" w:tplc="FFFFFFFF">
      <w:start w:val="1"/>
      <w:numFmt w:val="lowerLetter"/>
      <w:lvlText w:val="%8."/>
      <w:lvlJc w:val="left"/>
      <w:pPr>
        <w:tabs>
          <w:tab w:val="num" w:pos="6120"/>
        </w:tabs>
        <w:ind w:left="6120" w:hanging="360"/>
      </w:pPr>
      <w:rPr>
        <w:rFonts w:ascii="Times New Roman" w:hAnsi="Times New Roman" w:cs="Times New Roman"/>
      </w:rPr>
    </w:lvl>
    <w:lvl w:ilvl="8" w:tplc="FFFFFFFF">
      <w:start w:val="1"/>
      <w:numFmt w:val="lowerRoman"/>
      <w:lvlText w:val="%9."/>
      <w:lvlJc w:val="right"/>
      <w:pPr>
        <w:tabs>
          <w:tab w:val="num" w:pos="6840"/>
        </w:tabs>
        <w:ind w:left="6840" w:hanging="180"/>
      </w:pPr>
      <w:rPr>
        <w:rFonts w:ascii="Times New Roman" w:hAnsi="Times New Roman" w:cs="Times New Roman"/>
      </w:rPr>
    </w:lvl>
  </w:abstractNum>
  <w:abstractNum w:abstractNumId="17" w15:restartNumberingAfterBreak="0">
    <w:nsid w:val="73A839BB"/>
    <w:multiLevelType w:val="hybridMultilevel"/>
    <w:tmpl w:val="EFB81740"/>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75CD089F"/>
    <w:multiLevelType w:val="hybridMultilevel"/>
    <w:tmpl w:val="890E59C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7902FCD"/>
    <w:multiLevelType w:val="hybridMultilevel"/>
    <w:tmpl w:val="22DA460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89428ED"/>
    <w:multiLevelType w:val="hybridMultilevel"/>
    <w:tmpl w:val="7474E318"/>
    <w:lvl w:ilvl="0" w:tplc="04090001">
      <w:start w:val="1"/>
      <w:numFmt w:val="bullet"/>
      <w:lvlText w:val=""/>
      <w:lvlJc w:val="left"/>
      <w:pPr>
        <w:tabs>
          <w:tab w:val="num" w:pos="1020"/>
        </w:tabs>
        <w:ind w:left="1020" w:hanging="360"/>
      </w:pPr>
      <w:rPr>
        <w:rFonts w:ascii="Symbol" w:hAnsi="Symbol" w:cs="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cs="Wingdings" w:hint="default"/>
      </w:rPr>
    </w:lvl>
    <w:lvl w:ilvl="3" w:tplc="04090001">
      <w:start w:val="1"/>
      <w:numFmt w:val="bullet"/>
      <w:lvlText w:val=""/>
      <w:lvlJc w:val="left"/>
      <w:pPr>
        <w:tabs>
          <w:tab w:val="num" w:pos="3180"/>
        </w:tabs>
        <w:ind w:left="3180" w:hanging="360"/>
      </w:pPr>
      <w:rPr>
        <w:rFonts w:ascii="Symbol" w:hAnsi="Symbol" w:cs="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cs="Wingdings" w:hint="default"/>
      </w:rPr>
    </w:lvl>
    <w:lvl w:ilvl="6" w:tplc="04090001">
      <w:start w:val="1"/>
      <w:numFmt w:val="bullet"/>
      <w:lvlText w:val=""/>
      <w:lvlJc w:val="left"/>
      <w:pPr>
        <w:tabs>
          <w:tab w:val="num" w:pos="5340"/>
        </w:tabs>
        <w:ind w:left="5340" w:hanging="360"/>
      </w:pPr>
      <w:rPr>
        <w:rFonts w:ascii="Symbol" w:hAnsi="Symbol" w:cs="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cs="Wingdings" w:hint="default"/>
      </w:rPr>
    </w:lvl>
  </w:abstractNum>
  <w:abstractNum w:abstractNumId="21" w15:restartNumberingAfterBreak="0">
    <w:nsid w:val="7C7F6365"/>
    <w:multiLevelType w:val="hybridMultilevel"/>
    <w:tmpl w:val="E2AEE5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EE153B6"/>
    <w:multiLevelType w:val="hybridMultilevel"/>
    <w:tmpl w:val="9EE05E8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114370000">
    <w:abstractNumId w:val="8"/>
  </w:num>
  <w:num w:numId="2" w16cid:durableId="530265987">
    <w:abstractNumId w:val="19"/>
  </w:num>
  <w:num w:numId="3" w16cid:durableId="1769697050">
    <w:abstractNumId w:val="16"/>
  </w:num>
  <w:num w:numId="4" w16cid:durableId="1039430677">
    <w:abstractNumId w:val="4"/>
  </w:num>
  <w:num w:numId="5" w16cid:durableId="1277173048">
    <w:abstractNumId w:val="2"/>
  </w:num>
  <w:num w:numId="6" w16cid:durableId="1002850807">
    <w:abstractNumId w:val="18"/>
  </w:num>
  <w:num w:numId="7" w16cid:durableId="284654148">
    <w:abstractNumId w:val="17"/>
  </w:num>
  <w:num w:numId="8" w16cid:durableId="1118525637">
    <w:abstractNumId w:val="22"/>
  </w:num>
  <w:num w:numId="9" w16cid:durableId="1174415957">
    <w:abstractNumId w:val="3"/>
  </w:num>
  <w:num w:numId="10" w16cid:durableId="352808657">
    <w:abstractNumId w:val="13"/>
  </w:num>
  <w:num w:numId="11" w16cid:durableId="2024360801">
    <w:abstractNumId w:val="7"/>
  </w:num>
  <w:num w:numId="12" w16cid:durableId="935210633">
    <w:abstractNumId w:val="6"/>
  </w:num>
  <w:num w:numId="13" w16cid:durableId="197359325">
    <w:abstractNumId w:val="9"/>
  </w:num>
  <w:num w:numId="14" w16cid:durableId="1162819033">
    <w:abstractNumId w:val="10"/>
  </w:num>
  <w:num w:numId="15" w16cid:durableId="407386059">
    <w:abstractNumId w:val="12"/>
  </w:num>
  <w:num w:numId="16" w16cid:durableId="816341457">
    <w:abstractNumId w:val="20"/>
  </w:num>
  <w:num w:numId="17" w16cid:durableId="825433633">
    <w:abstractNumId w:val="15"/>
  </w:num>
  <w:num w:numId="18" w16cid:durableId="864904767">
    <w:abstractNumId w:val="14"/>
  </w:num>
  <w:num w:numId="19" w16cid:durableId="1897735194">
    <w:abstractNumId w:val="1"/>
  </w:num>
  <w:num w:numId="20" w16cid:durableId="1165825691">
    <w:abstractNumId w:val="11"/>
  </w:num>
  <w:num w:numId="21" w16cid:durableId="1003507146">
    <w:abstractNumId w:val="21"/>
  </w:num>
  <w:num w:numId="22" w16cid:durableId="340085261">
    <w:abstractNumId w:val="0"/>
  </w:num>
  <w:num w:numId="23" w16cid:durableId="693306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A8"/>
    <w:rsid w:val="000116D2"/>
    <w:rsid w:val="000156F3"/>
    <w:rsid w:val="000227D4"/>
    <w:rsid w:val="0002352B"/>
    <w:rsid w:val="000259B6"/>
    <w:rsid w:val="00030BFD"/>
    <w:rsid w:val="00034F12"/>
    <w:rsid w:val="000352CE"/>
    <w:rsid w:val="000539B3"/>
    <w:rsid w:val="00082F9C"/>
    <w:rsid w:val="0008523F"/>
    <w:rsid w:val="000931B4"/>
    <w:rsid w:val="000B527B"/>
    <w:rsid w:val="000B6914"/>
    <w:rsid w:val="000D6851"/>
    <w:rsid w:val="000E1FB2"/>
    <w:rsid w:val="0012330F"/>
    <w:rsid w:val="001247F3"/>
    <w:rsid w:val="001249A9"/>
    <w:rsid w:val="00132FF6"/>
    <w:rsid w:val="001457F6"/>
    <w:rsid w:val="00146B1F"/>
    <w:rsid w:val="001609C2"/>
    <w:rsid w:val="00190535"/>
    <w:rsid w:val="00193243"/>
    <w:rsid w:val="001935D2"/>
    <w:rsid w:val="001967D1"/>
    <w:rsid w:val="001A12CB"/>
    <w:rsid w:val="001C5DA0"/>
    <w:rsid w:val="001C65F6"/>
    <w:rsid w:val="001C718D"/>
    <w:rsid w:val="001D547A"/>
    <w:rsid w:val="001F1D55"/>
    <w:rsid w:val="001F25D6"/>
    <w:rsid w:val="001F3662"/>
    <w:rsid w:val="002119C1"/>
    <w:rsid w:val="002229AC"/>
    <w:rsid w:val="002336C2"/>
    <w:rsid w:val="002450C0"/>
    <w:rsid w:val="00247895"/>
    <w:rsid w:val="00276DDD"/>
    <w:rsid w:val="00280B41"/>
    <w:rsid w:val="00284B43"/>
    <w:rsid w:val="00290DE5"/>
    <w:rsid w:val="002A23BC"/>
    <w:rsid w:val="002A66D7"/>
    <w:rsid w:val="002B47C7"/>
    <w:rsid w:val="002C1752"/>
    <w:rsid w:val="002C3BFD"/>
    <w:rsid w:val="002C6089"/>
    <w:rsid w:val="002E794A"/>
    <w:rsid w:val="002F23DA"/>
    <w:rsid w:val="002F334E"/>
    <w:rsid w:val="00315A05"/>
    <w:rsid w:val="003271D1"/>
    <w:rsid w:val="00334914"/>
    <w:rsid w:val="00341423"/>
    <w:rsid w:val="003458CF"/>
    <w:rsid w:val="00350853"/>
    <w:rsid w:val="00363FAE"/>
    <w:rsid w:val="003775DC"/>
    <w:rsid w:val="0038037F"/>
    <w:rsid w:val="0038134B"/>
    <w:rsid w:val="003865E1"/>
    <w:rsid w:val="00387321"/>
    <w:rsid w:val="0039034C"/>
    <w:rsid w:val="00390EA7"/>
    <w:rsid w:val="003A54F0"/>
    <w:rsid w:val="003B57A4"/>
    <w:rsid w:val="003D250A"/>
    <w:rsid w:val="003D2A63"/>
    <w:rsid w:val="003D7761"/>
    <w:rsid w:val="00403F9B"/>
    <w:rsid w:val="00422733"/>
    <w:rsid w:val="00425269"/>
    <w:rsid w:val="00447C2D"/>
    <w:rsid w:val="00454B34"/>
    <w:rsid w:val="004635C4"/>
    <w:rsid w:val="00465CCE"/>
    <w:rsid w:val="00471DB2"/>
    <w:rsid w:val="0048188D"/>
    <w:rsid w:val="00490E7E"/>
    <w:rsid w:val="00496CE2"/>
    <w:rsid w:val="004972D3"/>
    <w:rsid w:val="004B3CFE"/>
    <w:rsid w:val="004B563B"/>
    <w:rsid w:val="004C1B58"/>
    <w:rsid w:val="004C4CD8"/>
    <w:rsid w:val="004D11D5"/>
    <w:rsid w:val="004E589F"/>
    <w:rsid w:val="004E70AC"/>
    <w:rsid w:val="004F2B0D"/>
    <w:rsid w:val="004F44E9"/>
    <w:rsid w:val="00501B05"/>
    <w:rsid w:val="0051171F"/>
    <w:rsid w:val="00512369"/>
    <w:rsid w:val="0051401F"/>
    <w:rsid w:val="0053227E"/>
    <w:rsid w:val="00532799"/>
    <w:rsid w:val="00544627"/>
    <w:rsid w:val="005458EB"/>
    <w:rsid w:val="005566F6"/>
    <w:rsid w:val="00570588"/>
    <w:rsid w:val="00572472"/>
    <w:rsid w:val="00573A69"/>
    <w:rsid w:val="00592340"/>
    <w:rsid w:val="00597226"/>
    <w:rsid w:val="00597D8F"/>
    <w:rsid w:val="005A24AB"/>
    <w:rsid w:val="005B425E"/>
    <w:rsid w:val="005D47D9"/>
    <w:rsid w:val="005E0FA7"/>
    <w:rsid w:val="005F1AA9"/>
    <w:rsid w:val="005F44E4"/>
    <w:rsid w:val="00605A40"/>
    <w:rsid w:val="006066E7"/>
    <w:rsid w:val="0061724F"/>
    <w:rsid w:val="00634AE4"/>
    <w:rsid w:val="006604D3"/>
    <w:rsid w:val="00664197"/>
    <w:rsid w:val="006828E1"/>
    <w:rsid w:val="00685CE6"/>
    <w:rsid w:val="006B047F"/>
    <w:rsid w:val="006B2FE8"/>
    <w:rsid w:val="006C1B8D"/>
    <w:rsid w:val="006D771B"/>
    <w:rsid w:val="006E0796"/>
    <w:rsid w:val="006E0AB6"/>
    <w:rsid w:val="006E23D2"/>
    <w:rsid w:val="006F135B"/>
    <w:rsid w:val="0070298B"/>
    <w:rsid w:val="007058F4"/>
    <w:rsid w:val="007139C8"/>
    <w:rsid w:val="0071737F"/>
    <w:rsid w:val="007209A5"/>
    <w:rsid w:val="00725747"/>
    <w:rsid w:val="00726787"/>
    <w:rsid w:val="0072772C"/>
    <w:rsid w:val="00732584"/>
    <w:rsid w:val="007353DB"/>
    <w:rsid w:val="00747F97"/>
    <w:rsid w:val="0075250D"/>
    <w:rsid w:val="00755D5E"/>
    <w:rsid w:val="007624CE"/>
    <w:rsid w:val="00774536"/>
    <w:rsid w:val="007766F3"/>
    <w:rsid w:val="00791074"/>
    <w:rsid w:val="00796D93"/>
    <w:rsid w:val="007A3449"/>
    <w:rsid w:val="007A638B"/>
    <w:rsid w:val="007B5218"/>
    <w:rsid w:val="007C5395"/>
    <w:rsid w:val="007E072E"/>
    <w:rsid w:val="007F5089"/>
    <w:rsid w:val="0080219D"/>
    <w:rsid w:val="00805F20"/>
    <w:rsid w:val="00806028"/>
    <w:rsid w:val="00807B73"/>
    <w:rsid w:val="00810A3D"/>
    <w:rsid w:val="00811DA6"/>
    <w:rsid w:val="00820CD4"/>
    <w:rsid w:val="00823250"/>
    <w:rsid w:val="008249B2"/>
    <w:rsid w:val="00824D27"/>
    <w:rsid w:val="00825BCD"/>
    <w:rsid w:val="008274C6"/>
    <w:rsid w:val="0083381B"/>
    <w:rsid w:val="008429E7"/>
    <w:rsid w:val="008453EA"/>
    <w:rsid w:val="008536E9"/>
    <w:rsid w:val="008673C2"/>
    <w:rsid w:val="00880911"/>
    <w:rsid w:val="0088335C"/>
    <w:rsid w:val="00884F9E"/>
    <w:rsid w:val="0088540B"/>
    <w:rsid w:val="00886BB2"/>
    <w:rsid w:val="008A5CFD"/>
    <w:rsid w:val="008B2ADC"/>
    <w:rsid w:val="008B5CB7"/>
    <w:rsid w:val="008D4AC7"/>
    <w:rsid w:val="008D6FE6"/>
    <w:rsid w:val="008D7BF3"/>
    <w:rsid w:val="008E2476"/>
    <w:rsid w:val="008E6AEF"/>
    <w:rsid w:val="008F06D3"/>
    <w:rsid w:val="008F7D33"/>
    <w:rsid w:val="009074A6"/>
    <w:rsid w:val="00917A73"/>
    <w:rsid w:val="009235BB"/>
    <w:rsid w:val="00926377"/>
    <w:rsid w:val="009336BB"/>
    <w:rsid w:val="00947621"/>
    <w:rsid w:val="00983CAA"/>
    <w:rsid w:val="00983FB2"/>
    <w:rsid w:val="00996C7B"/>
    <w:rsid w:val="009A6F64"/>
    <w:rsid w:val="009B15E8"/>
    <w:rsid w:val="009B20E8"/>
    <w:rsid w:val="009C6C67"/>
    <w:rsid w:val="009D5877"/>
    <w:rsid w:val="009F0954"/>
    <w:rsid w:val="009F30B4"/>
    <w:rsid w:val="009F543F"/>
    <w:rsid w:val="00A003F7"/>
    <w:rsid w:val="00A11BC7"/>
    <w:rsid w:val="00A201C3"/>
    <w:rsid w:val="00A37D48"/>
    <w:rsid w:val="00A4306D"/>
    <w:rsid w:val="00A479DA"/>
    <w:rsid w:val="00A5342E"/>
    <w:rsid w:val="00A64E62"/>
    <w:rsid w:val="00A67AF3"/>
    <w:rsid w:val="00A67CB5"/>
    <w:rsid w:val="00A73213"/>
    <w:rsid w:val="00A76D39"/>
    <w:rsid w:val="00A80D69"/>
    <w:rsid w:val="00A87DB3"/>
    <w:rsid w:val="00AA3023"/>
    <w:rsid w:val="00AA4FCB"/>
    <w:rsid w:val="00AA6B3B"/>
    <w:rsid w:val="00AB7AED"/>
    <w:rsid w:val="00AC1046"/>
    <w:rsid w:val="00AE157A"/>
    <w:rsid w:val="00AE2477"/>
    <w:rsid w:val="00AF7140"/>
    <w:rsid w:val="00B0207D"/>
    <w:rsid w:val="00B208EB"/>
    <w:rsid w:val="00B26E01"/>
    <w:rsid w:val="00B27811"/>
    <w:rsid w:val="00B3591D"/>
    <w:rsid w:val="00B44B7D"/>
    <w:rsid w:val="00B46BD3"/>
    <w:rsid w:val="00B521BB"/>
    <w:rsid w:val="00B54804"/>
    <w:rsid w:val="00B75E29"/>
    <w:rsid w:val="00B76F27"/>
    <w:rsid w:val="00B8531D"/>
    <w:rsid w:val="00BA0DE5"/>
    <w:rsid w:val="00BA22B3"/>
    <w:rsid w:val="00BB142A"/>
    <w:rsid w:val="00BB4170"/>
    <w:rsid w:val="00BB52F7"/>
    <w:rsid w:val="00BC3B2C"/>
    <w:rsid w:val="00BC7E6B"/>
    <w:rsid w:val="00BD2B7E"/>
    <w:rsid w:val="00BD6063"/>
    <w:rsid w:val="00BD6F40"/>
    <w:rsid w:val="00BE1BA4"/>
    <w:rsid w:val="00BE4FE8"/>
    <w:rsid w:val="00BE58C0"/>
    <w:rsid w:val="00BF4E68"/>
    <w:rsid w:val="00C2536F"/>
    <w:rsid w:val="00C253FF"/>
    <w:rsid w:val="00C4241E"/>
    <w:rsid w:val="00C51FC0"/>
    <w:rsid w:val="00C556E4"/>
    <w:rsid w:val="00C57088"/>
    <w:rsid w:val="00C626AB"/>
    <w:rsid w:val="00C656D9"/>
    <w:rsid w:val="00C67BB4"/>
    <w:rsid w:val="00C737C9"/>
    <w:rsid w:val="00CC1420"/>
    <w:rsid w:val="00CC37F4"/>
    <w:rsid w:val="00CC3B63"/>
    <w:rsid w:val="00CC5E82"/>
    <w:rsid w:val="00CF5D8D"/>
    <w:rsid w:val="00D071FE"/>
    <w:rsid w:val="00D17DA0"/>
    <w:rsid w:val="00D20AE1"/>
    <w:rsid w:val="00D24269"/>
    <w:rsid w:val="00D302AE"/>
    <w:rsid w:val="00D31155"/>
    <w:rsid w:val="00D477C2"/>
    <w:rsid w:val="00D5037F"/>
    <w:rsid w:val="00D51114"/>
    <w:rsid w:val="00D52738"/>
    <w:rsid w:val="00D83E5B"/>
    <w:rsid w:val="00D8456C"/>
    <w:rsid w:val="00DA0F35"/>
    <w:rsid w:val="00DC6E17"/>
    <w:rsid w:val="00DE7534"/>
    <w:rsid w:val="00DF0402"/>
    <w:rsid w:val="00E0089D"/>
    <w:rsid w:val="00E00F75"/>
    <w:rsid w:val="00E07754"/>
    <w:rsid w:val="00E14229"/>
    <w:rsid w:val="00E32051"/>
    <w:rsid w:val="00E34412"/>
    <w:rsid w:val="00E35C75"/>
    <w:rsid w:val="00E37655"/>
    <w:rsid w:val="00E44752"/>
    <w:rsid w:val="00E458E2"/>
    <w:rsid w:val="00E50D36"/>
    <w:rsid w:val="00E50F80"/>
    <w:rsid w:val="00E524FD"/>
    <w:rsid w:val="00E62095"/>
    <w:rsid w:val="00E73A41"/>
    <w:rsid w:val="00E86BFE"/>
    <w:rsid w:val="00E92C95"/>
    <w:rsid w:val="00E94903"/>
    <w:rsid w:val="00EB0E48"/>
    <w:rsid w:val="00ED008A"/>
    <w:rsid w:val="00ED3470"/>
    <w:rsid w:val="00ED71F6"/>
    <w:rsid w:val="00EE08D1"/>
    <w:rsid w:val="00EE11A8"/>
    <w:rsid w:val="00EE7E2A"/>
    <w:rsid w:val="00F07DA8"/>
    <w:rsid w:val="00F1108E"/>
    <w:rsid w:val="00F13593"/>
    <w:rsid w:val="00F14AB7"/>
    <w:rsid w:val="00F16F4E"/>
    <w:rsid w:val="00F23F0A"/>
    <w:rsid w:val="00F31B16"/>
    <w:rsid w:val="00F36371"/>
    <w:rsid w:val="00F451D4"/>
    <w:rsid w:val="00F509AC"/>
    <w:rsid w:val="00F6237E"/>
    <w:rsid w:val="00F634EC"/>
    <w:rsid w:val="00F7061C"/>
    <w:rsid w:val="00F7630C"/>
    <w:rsid w:val="00F80693"/>
    <w:rsid w:val="00F80EEC"/>
    <w:rsid w:val="00F85B25"/>
    <w:rsid w:val="00F87708"/>
    <w:rsid w:val="00F91120"/>
    <w:rsid w:val="00F920C1"/>
    <w:rsid w:val="00FA5EE5"/>
    <w:rsid w:val="00FA6A7D"/>
    <w:rsid w:val="00FB645A"/>
    <w:rsid w:val="00FC0353"/>
    <w:rsid w:val="00FC2DA4"/>
    <w:rsid w:val="00FC3EFB"/>
    <w:rsid w:val="00FD0107"/>
    <w:rsid w:val="00FE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F9D90"/>
  <w15:docId w15:val="{B48C6378-985A-4F63-9B12-72865F96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100" w:after="100"/>
    </w:pPr>
    <w:rPr>
      <w:rFonts w:ascii="Times New Roman" w:eastAsia="MS Mincho" w:hAnsi="Times New Roman" w:cs="Times New Roman"/>
      <w:sz w:val="24"/>
      <w:szCs w:val="24"/>
    </w:rPr>
  </w:style>
  <w:style w:type="paragraph" w:styleId="Heading1">
    <w:name w:val="heading 1"/>
    <w:basedOn w:val="Normal"/>
    <w:next w:val="Normal"/>
    <w:link w:val="Heading1Char"/>
    <w:uiPriority w:val="99"/>
    <w:qFormat/>
    <w:pPr>
      <w:keepNext/>
      <w:spacing w:before="0" w:after="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styleId="Strong">
    <w:name w:val="Strong"/>
    <w:basedOn w:val="DefaultParagraphFont"/>
    <w:uiPriority w:val="99"/>
    <w:qFormat/>
    <w:rPr>
      <w:rFonts w:ascii="Times New Roman" w:hAnsi="Times New Roman" w:cs="Times New Roman"/>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character" w:styleId="PageNumber">
    <w:name w:val="page number"/>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Style1">
    <w:name w:val="Style1"/>
    <w:basedOn w:val="Normal"/>
    <w:uiPriority w:val="99"/>
    <w:pPr>
      <w:spacing w:before="0" w:after="60"/>
    </w:pPr>
  </w:style>
  <w:style w:type="paragraph" w:customStyle="1" w:styleId="Style2">
    <w:name w:val="Style2"/>
    <w:basedOn w:val="Normal"/>
    <w:uiPriority w:val="99"/>
    <w:pPr>
      <w:spacing w:before="0" w:after="60"/>
    </w:pPr>
  </w:style>
  <w:style w:type="paragraph" w:customStyle="1" w:styleId="Style3">
    <w:name w:val="Style3"/>
    <w:basedOn w:val="Normal"/>
    <w:uiPriority w:val="99"/>
    <w:pPr>
      <w:spacing w:before="0" w:after="60"/>
      <w:outlineLvl w:val="0"/>
    </w:pPr>
    <w:rPr>
      <w:u w:val="single"/>
    </w:rPr>
  </w:style>
  <w:style w:type="paragraph" w:customStyle="1" w:styleId="Style4">
    <w:name w:val="Style4"/>
    <w:basedOn w:val="Normal"/>
    <w:uiPriority w:val="99"/>
    <w:pPr>
      <w:spacing w:before="60" w:after="60"/>
    </w:pPr>
  </w:style>
  <w:style w:type="paragraph" w:customStyle="1" w:styleId="Style5">
    <w:name w:val="Style5"/>
    <w:basedOn w:val="Normal"/>
    <w:uiPriority w:val="99"/>
    <w:pPr>
      <w:spacing w:before="60" w:after="0"/>
    </w:p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paragraph" w:styleId="ListParagraph">
    <w:name w:val="List Paragraph"/>
    <w:basedOn w:val="Normal"/>
    <w:uiPriority w:val="99"/>
    <w:qFormat/>
    <w:pPr>
      <w:ind w:left="720"/>
    </w:pPr>
  </w:style>
  <w:style w:type="character" w:styleId="PlaceholderText">
    <w:name w:val="Placeholder Text"/>
    <w:basedOn w:val="DefaultParagraphFont"/>
    <w:uiPriority w:val="99"/>
    <w:semiHidden/>
    <w:rsid w:val="00811DA6"/>
    <w:rPr>
      <w:color w:val="808080"/>
    </w:rPr>
  </w:style>
  <w:style w:type="paragraph" w:customStyle="1" w:styleId="Title2">
    <w:name w:val="Title 2"/>
    <w:basedOn w:val="Normal"/>
    <w:uiPriority w:val="1"/>
    <w:qFormat/>
    <w:rsid w:val="00C626AB"/>
    <w:pPr>
      <w:widowControl/>
      <w:spacing w:before="0" w:after="0" w:line="480" w:lineRule="auto"/>
      <w:jc w:val="center"/>
    </w:pPr>
    <w:rPr>
      <w:rFonts w:asciiTheme="minorHAnsi" w:eastAsiaTheme="minorEastAsia" w:hAnsiTheme="minorHAnsi" w:cstheme="minorBidi"/>
      <w:kern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100DE1-2332-4641-A60D-C8948B6784CC}"/>
      </w:docPartPr>
      <w:docPartBody>
        <w:p w:rsidR="00812837" w:rsidRDefault="00812837">
          <w:r w:rsidRPr="00005C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37"/>
    <w:rsid w:val="000C3CBE"/>
    <w:rsid w:val="000E20D9"/>
    <w:rsid w:val="00812837"/>
    <w:rsid w:val="00A2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8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7544-B960-D04A-A917-3858454E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text</vt:lpstr>
    </vt:vector>
  </TitlesOfParts>
  <Company>AOTA, Inc</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Susan Pullman</dc:creator>
  <cp:lastModifiedBy>Kasi Gannon</cp:lastModifiedBy>
  <cp:revision>2</cp:revision>
  <cp:lastPrinted>2018-05-04T16:15:00Z</cp:lastPrinted>
  <dcterms:created xsi:type="dcterms:W3CDTF">2023-04-23T23:08:00Z</dcterms:created>
  <dcterms:modified xsi:type="dcterms:W3CDTF">2023-04-23T23:08:00Z</dcterms:modified>
</cp:coreProperties>
</file>